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pStyle w:val="33"/>
        <w:spacing w:after="162"/>
        <w:jc w:val="both"/>
        <w:rPr>
          <w:rFonts w:hint="eastAsia" w:ascii="宋体" w:hAnsi="宋体"/>
          <w:b/>
          <w:bCs/>
          <w:color w:val="000000"/>
          <w:sz w:val="72"/>
          <w:szCs w:val="72"/>
        </w:rPr>
      </w:pPr>
    </w:p>
    <w:p>
      <w:pPr>
        <w:pStyle w:val="33"/>
        <w:spacing w:after="162"/>
        <w:jc w:val="center"/>
        <w:rPr>
          <w:rFonts w:hint="default" w:ascii="宋体" w:hAnsi="宋体" w:eastAsiaTheme="minorEastAsia"/>
          <w:b/>
          <w:bCs/>
          <w:color w:val="000000"/>
          <w:sz w:val="72"/>
          <w:szCs w:val="72"/>
          <w:lang w:val="en-US" w:eastAsia="zh-CN"/>
        </w:rPr>
      </w:pPr>
      <w:r>
        <w:rPr>
          <w:rFonts w:hint="eastAsia" w:ascii="宋体" w:hAnsi="宋体"/>
          <w:b/>
          <w:bCs/>
          <w:color w:val="000000"/>
          <w:sz w:val="72"/>
          <w:szCs w:val="72"/>
        </w:rPr>
        <w:t>JT-</w:t>
      </w:r>
      <w:r>
        <w:rPr>
          <w:rFonts w:hint="eastAsia" w:ascii="宋体" w:hAnsi="宋体"/>
          <w:b/>
          <w:bCs/>
          <w:color w:val="000000"/>
          <w:sz w:val="72"/>
          <w:szCs w:val="72"/>
          <w:lang w:val="en-US" w:eastAsia="zh-CN"/>
        </w:rPr>
        <w:t>5020</w:t>
      </w: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hint="default" w:ascii="Arial" w:hAnsi="Arial" w:cs="Arial" w:eastAsiaTheme="minorEastAsia"/>
          <w:b/>
          <w:sz w:val="36"/>
          <w:szCs w:val="36"/>
          <w:lang w:val="en-US" w:eastAsia="zh-CN"/>
        </w:rPr>
      </w:pPr>
      <w:r>
        <w:rPr>
          <w:rFonts w:hint="eastAsia" w:ascii="Arial" w:hAnsi="Arial" w:cs="Arial"/>
          <w:b/>
          <w:sz w:val="36"/>
          <w:szCs w:val="36"/>
          <w:lang w:val="en-US" w:eastAsia="zh-CN"/>
        </w:rPr>
        <w:t>RFID高性能相控阵式智能顶装门禁终端</w:t>
      </w: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both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hint="eastAsia" w:ascii="Arial" w:hAnsi="Arial" w:cs="Arial" w:eastAsiaTheme="minorEastAsia"/>
          <w:b/>
          <w:sz w:val="32"/>
          <w:szCs w:val="32"/>
          <w:lang w:eastAsia="zh-CN"/>
        </w:rPr>
      </w:pPr>
      <w:r>
        <w:rPr>
          <w:rFonts w:hint="eastAsia" w:ascii="Arial" w:hAnsi="Arial" w:cs="Arial" w:eastAsiaTheme="minorEastAsia"/>
          <w:b/>
          <w:sz w:val="32"/>
          <w:szCs w:val="32"/>
          <w:lang w:eastAsia="zh-CN"/>
        </w:rPr>
        <w:drawing>
          <wp:inline distT="0" distB="0" distL="114300" distR="114300">
            <wp:extent cx="3963035" cy="1980565"/>
            <wp:effectExtent l="0" t="0" r="0" b="0"/>
            <wp:docPr id="5" name="图片 5" descr="ecd1364327e89e90ecf65117dad272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ecd1364327e89e90ecf65117dad272b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63035" cy="1980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center"/>
        <w:rPr>
          <w:rFonts w:ascii="Arial" w:hAnsi="Arial" w:cs="Arial"/>
          <w:b/>
          <w:sz w:val="32"/>
          <w:szCs w:val="32"/>
        </w:rPr>
      </w:pPr>
    </w:p>
    <w:p>
      <w:pPr>
        <w:jc w:val="both"/>
        <w:rPr>
          <w:rFonts w:ascii="Arial" w:hAnsi="Arial" w:cs="Arial"/>
          <w:b/>
          <w:sz w:val="32"/>
          <w:szCs w:val="32"/>
        </w:rPr>
      </w:pPr>
    </w:p>
    <w:p>
      <w:pPr>
        <w:jc w:val="both"/>
        <w:rPr>
          <w:rFonts w:hint="default" w:ascii="Arial" w:hAnsi="Arial" w:cs="Arial" w:eastAsiaTheme="minorEastAsia"/>
          <w:b/>
          <w:sz w:val="28"/>
          <w:szCs w:val="28"/>
          <w:lang w:val="en-US" w:eastAsia="zh-CN"/>
        </w:rPr>
      </w:pPr>
      <w:r>
        <w:rPr>
          <w:rFonts w:hint="eastAsia" w:ascii="Arial" w:hAnsi="Arial" w:cs="Arial"/>
          <w:b/>
          <w:sz w:val="28"/>
          <w:szCs w:val="28"/>
          <w:lang w:val="en-US" w:eastAsia="zh-CN"/>
        </w:rPr>
        <w:t>一、产品描述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 xml:space="preserve"> RFID高性能相控阵式智能顶装门禁终端采用相控阵天线技术，可以实现对多个标签的同时读写，大大提高了读写速度。多径干扰抑制:相控阵算法对标签信号进行重构，以恢复原始信号的特征。大范围覆盖:天线覆盖角度120度，标签读取范围更广。多标签方向识别:多标签轨迹追踪解决交叉轨迹判断识别，可用于资产、仓库、服装门店等易窜读的进出管理和标签定位管理。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 xml:space="preserve"> 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lang w:val="en-US" w:eastAsia="zh-CN"/>
        </w:rPr>
        <w:t>门禁终端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默认工作频段为902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MHz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～928MHz，支持ISO18000-6C（EPC C1 GEN2）协议，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集成RJ45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lang w:val="en-US"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RS485、RS232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、WiFi和4G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等多种通讯方式</w:t>
      </w:r>
      <w:r>
        <w:rPr>
          <w:rFonts w:hint="eastAsia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default" w:asciiTheme="minorEastAsia" w:hAnsiTheme="minorEastAsia" w:eastAsiaTheme="minorEastAsia" w:cstheme="minorEastAsia"/>
          <w:b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 w:val="0"/>
          <w:sz w:val="28"/>
          <w:szCs w:val="28"/>
          <w:lang w:val="en-US" w:eastAsia="zh-CN"/>
        </w:rPr>
        <w:t>产品优势</w:t>
      </w:r>
    </w:p>
    <w:p>
      <w:pPr>
        <w:pStyle w:val="34"/>
        <w:numPr>
          <w:ilvl w:val="0"/>
          <w:numId w:val="2"/>
        </w:numPr>
        <w:spacing w:line="360" w:lineRule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高速读写：相控阵RFID读写器采用了相控阵技术，可以实现对多个标签的同时读写，大大提高了读写速度</w:t>
      </w:r>
      <w:r>
        <w:rPr>
          <w:rFonts w:hint="eastAsia" w:ascii="宋体" w:hAnsi="宋体" w:cs="宋体"/>
          <w:lang w:eastAsia="zh-CN"/>
        </w:rPr>
        <w:t>；</w:t>
      </w:r>
    </w:p>
    <w:p>
      <w:pPr>
        <w:pStyle w:val="34"/>
        <w:numPr>
          <w:ilvl w:val="0"/>
          <w:numId w:val="2"/>
        </w:numPr>
        <w:spacing w:line="360" w:lineRule="auto"/>
        <w:rPr>
          <w:rFonts w:hint="eastAsia" w:ascii="宋体" w:hAnsi="宋体" w:cs="宋体"/>
        </w:rPr>
      </w:pPr>
      <w:r>
        <w:rPr>
          <w:rFonts w:hint="eastAsia" w:ascii="宋体" w:hAnsi="宋体" w:cs="宋体"/>
          <w:lang w:val="en-US" w:eastAsia="zh-CN"/>
        </w:rPr>
        <w:t>高精度识别：相控阵RFID读写器可以通过控制天线阵列的相位和振幅，实现对标签的高精度识别，避免了传统RFID读写器中的误读或漏读现象；</w:t>
      </w:r>
    </w:p>
    <w:p>
      <w:pPr>
        <w:pStyle w:val="34"/>
        <w:numPr>
          <w:ilvl w:val="0"/>
          <w:numId w:val="2"/>
        </w:numPr>
        <w:spacing w:line="360" w:lineRule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大范围覆盖：相控阵RFID读写器可以通过调整天线阵列的方向和振幅，实现对不同方向和距离的标签的读写，覆盖范围更广</w:t>
      </w:r>
      <w:r>
        <w:rPr>
          <w:rFonts w:hint="eastAsia" w:ascii="宋体" w:hAnsi="宋体" w:cs="宋体"/>
          <w:lang w:eastAsia="zh-CN"/>
        </w:rPr>
        <w:t>；</w:t>
      </w:r>
    </w:p>
    <w:p>
      <w:pPr>
        <w:pStyle w:val="34"/>
        <w:numPr>
          <w:ilvl w:val="0"/>
          <w:numId w:val="2"/>
        </w:numPr>
        <w:spacing w:line="360" w:lineRule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多标签识别：相控阵RFID读写器可以同时对多个标签进行读写，提高了工作效率，适用于大规模标签管理</w:t>
      </w:r>
      <w:r>
        <w:rPr>
          <w:rFonts w:hint="eastAsia" w:ascii="宋体" w:hAnsi="宋体" w:cs="宋体"/>
          <w:lang w:eastAsia="zh-CN"/>
        </w:rPr>
        <w:t>；</w:t>
      </w:r>
    </w:p>
    <w:p>
      <w:pPr>
        <w:pStyle w:val="34"/>
        <w:numPr>
          <w:ilvl w:val="0"/>
          <w:numId w:val="2"/>
        </w:numPr>
        <w:spacing w:line="360" w:lineRule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支持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RJ45</w:t>
      </w:r>
      <w:r>
        <w:rPr>
          <w:rFonts w:hint="eastAsia" w:asciiTheme="minorEastAsia" w:hAnsiTheme="minorEastAsia" w:cstheme="minorEastAsia"/>
          <w:color w:val="000000"/>
          <w:sz w:val="24"/>
          <w:szCs w:val="24"/>
          <w:lang w:val="en-US"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RS485、RS232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、WiFi和4G</w:t>
      </w:r>
      <w:r>
        <w:rPr>
          <w:rFonts w:hint="eastAsia" w:ascii="宋体" w:hAnsi="宋体" w:cs="宋体"/>
        </w:rPr>
        <w:t>等多种通讯方式</w:t>
      </w:r>
      <w:r>
        <w:rPr>
          <w:rFonts w:hint="eastAsia" w:ascii="宋体" w:hAnsi="宋体" w:cs="宋体"/>
          <w:lang w:val="en-US" w:eastAsia="zh-CN"/>
        </w:rPr>
        <w:t>可选</w:t>
      </w:r>
      <w:r>
        <w:rPr>
          <w:rFonts w:hint="eastAsia" w:ascii="宋体" w:hAnsi="宋体" w:cs="宋体"/>
        </w:rPr>
        <w:t>；</w:t>
      </w:r>
    </w:p>
    <w:p>
      <w:pPr>
        <w:pStyle w:val="34"/>
        <w:numPr>
          <w:ilvl w:val="0"/>
          <w:numId w:val="2"/>
        </w:numPr>
        <w:spacing w:line="360" w:lineRule="auto"/>
        <w:rPr>
          <w:rFonts w:hint="eastAsia" w:ascii="宋体" w:hAnsi="宋体" w:cs="宋体"/>
        </w:rPr>
      </w:pPr>
      <w:r>
        <w:rPr>
          <w:rFonts w:hint="eastAsia"/>
          <w:sz w:val="24"/>
          <w:szCs w:val="24"/>
        </w:rPr>
        <w:t>支持高精度返回信号强度(RSSI)</w:t>
      </w:r>
      <w:r>
        <w:rPr>
          <w:rFonts w:hint="eastAsia"/>
          <w:sz w:val="24"/>
          <w:szCs w:val="24"/>
          <w:lang w:val="en-US" w:eastAsia="zh-CN"/>
        </w:rPr>
        <w:t>；</w:t>
      </w:r>
    </w:p>
    <w:p>
      <w:pPr>
        <w:pStyle w:val="34"/>
        <w:numPr>
          <w:ilvl w:val="0"/>
          <w:numId w:val="2"/>
        </w:numPr>
        <w:spacing w:line="360" w:lineRule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采用集成化射频芯片，模块性能更加稳定，更适合较恶劣的高要求应用环境；</w:t>
      </w:r>
    </w:p>
    <w:p>
      <w:pPr>
        <w:pStyle w:val="34"/>
        <w:numPr>
          <w:ilvl w:val="0"/>
          <w:numId w:val="2"/>
        </w:numPr>
        <w:spacing w:line="360" w:lineRule="auto"/>
        <w:rPr>
          <w:rFonts w:hint="eastAsia" w:ascii="宋体" w:hAnsi="宋体" w:cs="宋体"/>
        </w:rPr>
      </w:pPr>
      <w:r>
        <w:rPr>
          <w:rFonts w:ascii="Arial" w:cs="Arial" w:hAnsiTheme="minorEastAsia"/>
          <w:sz w:val="22"/>
        </w:rPr>
        <w:t>采用标准</w:t>
      </w:r>
      <w:r>
        <w:rPr>
          <w:rFonts w:ascii="Arial" w:hAnsi="Arial" w:cs="Arial"/>
          <w:sz w:val="22"/>
        </w:rPr>
        <w:t>API</w:t>
      </w:r>
      <w:r>
        <w:rPr>
          <w:rFonts w:ascii="Arial" w:cs="Arial" w:hAnsiTheme="minorEastAsia"/>
          <w:sz w:val="22"/>
        </w:rPr>
        <w:t>接口，</w:t>
      </w:r>
      <w:r>
        <w:rPr>
          <w:rFonts w:hint="eastAsia" w:ascii="Arial" w:cs="Arial" w:hAnsiTheme="minorEastAsia"/>
          <w:sz w:val="22"/>
        </w:rPr>
        <w:t xml:space="preserve">提供DEMO及源代码, </w:t>
      </w:r>
      <w:r>
        <w:rPr>
          <w:rFonts w:ascii="Arial" w:cs="Arial" w:hAnsiTheme="minorEastAsia"/>
          <w:sz w:val="22"/>
        </w:rPr>
        <w:t>支持</w:t>
      </w:r>
      <w:r>
        <w:rPr>
          <w:rFonts w:hint="eastAsia" w:ascii="Arial" w:hAnsi="Arial" w:cs="Arial"/>
          <w:sz w:val="22"/>
          <w:lang w:val="en-US" w:eastAsia="zh-CN"/>
        </w:rPr>
        <w:t>C#</w:t>
      </w:r>
      <w:r>
        <w:rPr>
          <w:rFonts w:ascii="Arial" w:cs="Arial" w:hAnsiTheme="minorEastAsia"/>
          <w:sz w:val="22"/>
        </w:rPr>
        <w:t>、</w:t>
      </w:r>
      <w:r>
        <w:rPr>
          <w:rFonts w:hint="eastAsia" w:ascii="Arial" w:hAnsi="Arial" w:cs="Arial"/>
          <w:sz w:val="22"/>
        </w:rPr>
        <w:t>JAVA</w:t>
      </w:r>
      <w:r>
        <w:rPr>
          <w:rFonts w:ascii="Arial" w:cs="Arial" w:hAnsiTheme="minorEastAsia"/>
          <w:sz w:val="22"/>
        </w:rPr>
        <w:t>等开发</w:t>
      </w:r>
      <w:r>
        <w:rPr>
          <w:rFonts w:hint="eastAsia" w:ascii="Arial" w:cs="Arial" w:hAnsiTheme="minorEastAsia"/>
          <w:sz w:val="22"/>
        </w:rPr>
        <w:t>例程</w:t>
      </w:r>
      <w:r>
        <w:rPr>
          <w:rFonts w:hint="eastAsia" w:ascii="宋体" w:hAnsi="宋体" w:cs="宋体"/>
        </w:rPr>
        <w:t>, 容易与RFID软件集成；</w:t>
      </w:r>
    </w:p>
    <w:p>
      <w:pPr>
        <w:pStyle w:val="34"/>
        <w:numPr>
          <w:ilvl w:val="0"/>
          <w:numId w:val="2"/>
        </w:numPr>
        <w:spacing w:line="360" w:lineRule="auto"/>
        <w:jc w:val="both"/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资产、仓库、服装门店等易窜读的进出管理和标签定位管理</w:t>
      </w:r>
      <w:r>
        <w:rPr>
          <w:rFonts w:hint="eastAsia" w:ascii="宋体" w:hAnsi="宋体" w:cs="宋体"/>
          <w:lang w:eastAsia="zh-CN"/>
        </w:rPr>
        <w:t>。</w:t>
      </w:r>
    </w:p>
    <w:p>
      <w:pPr>
        <w:pStyle w:val="34"/>
        <w:numPr>
          <w:ilvl w:val="0"/>
          <w:numId w:val="0"/>
        </w:numPr>
        <w:spacing w:line="360" w:lineRule="auto"/>
        <w:ind w:left="420" w:leftChars="0"/>
        <w:jc w:val="both"/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</w:pPr>
    </w:p>
    <w:p>
      <w:pPr>
        <w:pStyle w:val="34"/>
        <w:numPr>
          <w:ilvl w:val="0"/>
          <w:numId w:val="0"/>
        </w:numPr>
        <w:spacing w:line="360" w:lineRule="auto"/>
        <w:ind w:left="420" w:leftChars="0"/>
        <w:jc w:val="both"/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</w:pPr>
    </w:p>
    <w:p>
      <w:pPr>
        <w:pStyle w:val="34"/>
        <w:numPr>
          <w:ilvl w:val="0"/>
          <w:numId w:val="0"/>
        </w:numPr>
        <w:spacing w:line="360" w:lineRule="auto"/>
        <w:ind w:left="420" w:leftChars="0"/>
        <w:jc w:val="both"/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</w:pPr>
    </w:p>
    <w:p>
      <w:pPr>
        <w:pStyle w:val="34"/>
        <w:numPr>
          <w:ilvl w:val="0"/>
          <w:numId w:val="0"/>
        </w:numPr>
        <w:spacing w:line="360" w:lineRule="auto"/>
        <w:ind w:left="420" w:leftChars="0"/>
        <w:jc w:val="both"/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</w:pPr>
    </w:p>
    <w:p>
      <w:pPr>
        <w:pStyle w:val="34"/>
        <w:numPr>
          <w:ilvl w:val="0"/>
          <w:numId w:val="0"/>
        </w:numPr>
        <w:spacing w:line="360" w:lineRule="auto"/>
        <w:ind w:left="420" w:leftChars="0"/>
        <w:jc w:val="both"/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</w:pPr>
    </w:p>
    <w:p>
      <w:pPr>
        <w:pStyle w:val="34"/>
        <w:numPr>
          <w:ilvl w:val="0"/>
          <w:numId w:val="0"/>
        </w:numPr>
        <w:spacing w:line="360" w:lineRule="auto"/>
        <w:ind w:left="420" w:leftChars="0"/>
        <w:jc w:val="both"/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</w:pPr>
    </w:p>
    <w:p>
      <w:pPr>
        <w:pStyle w:val="34"/>
        <w:numPr>
          <w:ilvl w:val="0"/>
          <w:numId w:val="0"/>
        </w:numPr>
        <w:spacing w:line="360" w:lineRule="auto"/>
        <w:ind w:left="420" w:leftChars="0"/>
        <w:jc w:val="both"/>
        <w:rPr>
          <w:rFonts w:hint="eastAsia" w:asciiTheme="minorEastAsia" w:hAnsiTheme="minorEastAsia" w:cstheme="minorEastAsia"/>
          <w:b w:val="0"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PMingLiU" w:hAnsi="PMingLiU" w:eastAsia="宋体" w:cs="Times New Roman"/>
          <w:b/>
          <w:color w:val="0000CC"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 w:val="0"/>
          <w:sz w:val="28"/>
          <w:szCs w:val="28"/>
          <w:lang w:val="en-US" w:eastAsia="zh-CN"/>
        </w:rPr>
        <w:t>二、产品技术参数</w:t>
      </w:r>
      <w:r>
        <w:rPr>
          <w:rFonts w:hint="eastAsia" w:ascii="PMingLiU" w:hAnsi="PMingLiU" w:eastAsia="宋体" w:cs="Times New Roman"/>
          <w:b/>
          <w:color w:val="0000CC"/>
          <w:sz w:val="28"/>
          <w:szCs w:val="28"/>
        </w:rPr>
        <w:t xml:space="preserve"> </w:t>
      </w:r>
    </w:p>
    <w:tbl>
      <w:tblPr>
        <w:tblStyle w:val="14"/>
        <w:tblW w:w="0" w:type="auto"/>
        <w:jc w:val="center"/>
        <w:tblBorders>
          <w:top w:val="single" w:color="FFFFFF" w:themeColor="background1" w:sz="12" w:space="0"/>
          <w:left w:val="single" w:color="FFFFFF" w:themeColor="background1" w:sz="12" w:space="0"/>
          <w:bottom w:val="single" w:color="FFFFFF" w:themeColor="background1" w:sz="12" w:space="0"/>
          <w:right w:val="single" w:color="FFFFFF" w:themeColor="background1" w:sz="12" w:space="0"/>
          <w:insideH w:val="single" w:color="FFFFFF" w:themeColor="background1" w:sz="12" w:space="0"/>
          <w:insideV w:val="single" w:color="FFFFFF" w:themeColor="background1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9"/>
        <w:gridCol w:w="6801"/>
      </w:tblGrid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200" w:type="dxa"/>
            <w:gridSpan w:val="2"/>
            <w:tcBorders>
              <w:tl2br w:val="nil"/>
              <w:tr2bl w:val="nil"/>
            </w:tcBorders>
            <w:shd w:val="clear" w:color="auto" w:fill="7E7E7E" w:themeFill="background1" w:themeFillShade="7F"/>
            <w:vAlign w:val="center"/>
          </w:tcPr>
          <w:p>
            <w:pPr>
              <w:ind w:firstLine="5301" w:firstLineChars="2400"/>
              <w:jc w:val="both"/>
              <w:rPr>
                <w:rFonts w:hint="eastAsia" w:ascii="黑体" w:hAnsi="黑体" w:eastAsia="黑体" w:cs="黑体"/>
                <w:b/>
                <w:color w:val="auto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color w:val="FFFFFF" w:themeColor="background1"/>
                <w:kern w:val="0"/>
                <w:sz w:val="22"/>
                <w:szCs w:val="22"/>
              </w:rPr>
              <w:t>技术参数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399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工作频率</w:t>
            </w:r>
          </w:p>
        </w:tc>
        <w:tc>
          <w:tcPr>
            <w:tcW w:w="6801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902~928MHz； 865~868 MHz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399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支持协议</w:t>
            </w:r>
          </w:p>
        </w:tc>
        <w:tc>
          <w:tcPr>
            <w:tcW w:w="6801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EPC C1 Gen2 ISO18000-6C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399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射频功率</w:t>
            </w:r>
          </w:p>
        </w:tc>
        <w:tc>
          <w:tcPr>
            <w:tcW w:w="6801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lang w:val="en-US" w:eastAsia="zh-CN"/>
              </w:rPr>
              <w:t>13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</w:rPr>
              <w:t>~3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</w:rPr>
              <w:t>dBm（软件可调）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399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读取距离</w:t>
            </w:r>
          </w:p>
        </w:tc>
        <w:tc>
          <w:tcPr>
            <w:tcW w:w="6801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lang w:val="en-US" w:eastAsia="zh-CN"/>
              </w:rPr>
              <w:t>0-10米</w:t>
            </w: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</w:rPr>
              <w:t>(读取距离与标签类型、发射功率以及应用环境有关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>)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399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读取速率</w:t>
            </w:r>
          </w:p>
        </w:tc>
        <w:tc>
          <w:tcPr>
            <w:tcW w:w="6801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FF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</w:rPr>
              <w:t>＞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  <w:lang w:val="en-US" w:eastAsia="zh-CN"/>
              </w:rPr>
              <w:t>400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2"/>
                <w:szCs w:val="22"/>
              </w:rPr>
              <w:t>次/秒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399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标签检测</w:t>
            </w:r>
          </w:p>
        </w:tc>
        <w:tc>
          <w:tcPr>
            <w:tcW w:w="6801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支持RSSI数值检测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399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天线增益</w:t>
            </w:r>
          </w:p>
        </w:tc>
        <w:tc>
          <w:tcPr>
            <w:tcW w:w="6801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10-12dbi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399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方向识别</w:t>
            </w:r>
          </w:p>
        </w:tc>
        <w:tc>
          <w:tcPr>
            <w:tcW w:w="6801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进出判断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399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覆盖角度</w:t>
            </w:r>
          </w:p>
        </w:tc>
        <w:tc>
          <w:tcPr>
            <w:tcW w:w="6801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水平/垂直 120度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399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极化方向</w:t>
            </w:r>
          </w:p>
        </w:tc>
        <w:tc>
          <w:tcPr>
            <w:tcW w:w="6801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圆极化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399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尺寸</w:t>
            </w:r>
          </w:p>
        </w:tc>
        <w:tc>
          <w:tcPr>
            <w:tcW w:w="6801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580x312x60mm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200" w:type="dxa"/>
            <w:gridSpan w:val="2"/>
            <w:tcBorders>
              <w:tl2br w:val="nil"/>
              <w:tr2bl w:val="nil"/>
            </w:tcBorders>
            <w:shd w:val="clear" w:color="auto" w:fill="7E7E7E" w:themeFill="background1" w:themeFillShade="7F"/>
            <w:vAlign w:val="center"/>
          </w:tcPr>
          <w:p>
            <w:pPr>
              <w:ind w:firstLine="5301" w:firstLineChars="2400"/>
              <w:jc w:val="both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color w:val="FFFFFF" w:themeColor="background1"/>
                <w:kern w:val="0"/>
                <w:sz w:val="22"/>
                <w:szCs w:val="22"/>
              </w:rPr>
              <w:t>通讯参数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2399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通讯接口</w:t>
            </w:r>
          </w:p>
        </w:tc>
        <w:tc>
          <w:tcPr>
            <w:tcW w:w="6801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RJ45、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>RS485、RS232</w:t>
            </w:r>
            <w:r>
              <w:rPr>
                <w:rFonts w:hint="eastAsia" w:ascii="黑体" w:hAnsi="黑体" w:eastAsia="黑体" w:cs="黑体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可选配WiFi、4G</w:t>
            </w:r>
            <w:r>
              <w:rPr>
                <w:rFonts w:hint="eastAsia" w:ascii="黑体" w:hAnsi="黑体" w:eastAsia="黑体" w:cs="黑体"/>
                <w:sz w:val="22"/>
                <w:szCs w:val="22"/>
                <w:lang w:eastAsia="zh-CN"/>
              </w:rPr>
              <w:t>）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2399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RS232接口</w:t>
            </w:r>
          </w:p>
        </w:tc>
        <w:tc>
          <w:tcPr>
            <w:tcW w:w="6801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115200 bps (默认)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200" w:type="dxa"/>
            <w:gridSpan w:val="2"/>
            <w:tcBorders>
              <w:tl2br w:val="nil"/>
              <w:tr2bl w:val="nil"/>
            </w:tcBorders>
            <w:shd w:val="clear" w:color="auto" w:fill="7E7E7E" w:themeFill="background1" w:themeFillShade="7F"/>
            <w:vAlign w:val="center"/>
          </w:tcPr>
          <w:p>
            <w:pPr>
              <w:ind w:firstLine="663" w:firstLineChars="300"/>
              <w:jc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2"/>
                <w:szCs w:val="22"/>
                <w:lang w:val="en-US" w:eastAsia="zh-CN"/>
              </w:rPr>
              <w:t xml:space="preserve">                 </w:t>
            </w:r>
            <w:r>
              <w:rPr>
                <w:rFonts w:hint="eastAsia" w:ascii="黑体" w:hAnsi="黑体" w:eastAsia="黑体" w:cs="黑体"/>
                <w:b/>
                <w:color w:val="FFFFFF" w:themeColor="background1"/>
                <w:kern w:val="0"/>
                <w:sz w:val="22"/>
                <w:szCs w:val="22"/>
              </w:rPr>
              <w:t>电源参数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2399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设备供电</w:t>
            </w:r>
          </w:p>
        </w:tc>
        <w:tc>
          <w:tcPr>
            <w:tcW w:w="6801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12VDC / 3A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2399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峰值电流</w:t>
            </w:r>
          </w:p>
        </w:tc>
        <w:tc>
          <w:tcPr>
            <w:tcW w:w="6801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lang w:val="en-US" w:eastAsia="zh-CN"/>
              </w:rPr>
              <w:t>1.5A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200" w:type="dxa"/>
            <w:gridSpan w:val="2"/>
            <w:tcBorders>
              <w:tl2br w:val="nil"/>
              <w:tr2bl w:val="nil"/>
            </w:tcBorders>
            <w:shd w:val="clear" w:color="auto" w:fill="7E7E7E" w:themeFill="background1" w:themeFillShade="7F"/>
            <w:vAlign w:val="center"/>
          </w:tcPr>
          <w:p>
            <w:pPr>
              <w:ind w:firstLine="663" w:firstLineChars="300"/>
              <w:jc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2"/>
                <w:szCs w:val="22"/>
                <w:lang w:val="en-US" w:eastAsia="zh-CN"/>
              </w:rPr>
              <w:t xml:space="preserve">                </w:t>
            </w:r>
            <w:r>
              <w:rPr>
                <w:rFonts w:hint="eastAsia" w:ascii="黑体" w:hAnsi="黑体" w:eastAsia="黑体" w:cs="黑体"/>
                <w:b/>
                <w:color w:val="FFFFFF" w:themeColor="background1"/>
                <w:kern w:val="0"/>
                <w:sz w:val="22"/>
                <w:szCs w:val="22"/>
              </w:rPr>
              <w:t>环境参数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2399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工作温度</w:t>
            </w:r>
          </w:p>
        </w:tc>
        <w:tc>
          <w:tcPr>
            <w:tcW w:w="6801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-2</w:t>
            </w: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5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℃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>～</w:t>
            </w: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6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>5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℃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2399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存储温度</w:t>
            </w:r>
          </w:p>
        </w:tc>
        <w:tc>
          <w:tcPr>
            <w:tcW w:w="6801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-30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℃</w:t>
            </w:r>
            <w:r>
              <w:rPr>
                <w:rFonts w:hint="eastAsia" w:ascii="黑体" w:hAnsi="黑体" w:eastAsia="黑体" w:cs="黑体"/>
                <w:sz w:val="22"/>
                <w:szCs w:val="22"/>
              </w:rPr>
              <w:t>～80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℃</w:t>
            </w:r>
          </w:p>
        </w:tc>
      </w:tr>
      <w:tr>
        <w:tblPrEx>
          <w:tblBorders>
            <w:top w:val="single" w:color="FFFFFF" w:themeColor="background1" w:sz="12" w:space="0"/>
            <w:left w:val="single" w:color="FFFFFF" w:themeColor="background1" w:sz="12" w:space="0"/>
            <w:bottom w:val="single" w:color="FFFFFF" w:themeColor="background1" w:sz="12" w:space="0"/>
            <w:right w:val="single" w:color="FFFFFF" w:themeColor="background1" w:sz="12" w:space="0"/>
            <w:insideH w:val="single" w:color="FFFFFF" w:themeColor="background1" w:sz="12" w:space="0"/>
            <w:insideV w:val="single" w:color="FFFFFF" w:themeColor="background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2399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存储湿度</w:t>
            </w:r>
          </w:p>
        </w:tc>
        <w:tc>
          <w:tcPr>
            <w:tcW w:w="6801" w:type="dxa"/>
            <w:tcBorders>
              <w:tl2br w:val="nil"/>
              <w:tr2bl w:val="nil"/>
            </w:tcBorders>
            <w:shd w:val="clear" w:color="auto" w:fill="F1F1F1" w:themeFill="background1" w:themeFillShade="F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5%</w:t>
            </w: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～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95%RH无凝露</w:t>
            </w:r>
          </w:p>
        </w:tc>
      </w:tr>
    </w:tbl>
    <w:p>
      <w:pPr>
        <w:ind w:firstLine="210" w:firstLineChars="100"/>
        <w:jc w:val="left"/>
        <w:rPr>
          <w:rFonts w:ascii="Calibri" w:hAnsi="Calibri" w:eastAsia="宋体" w:cs="Times New Roman"/>
        </w:rPr>
      </w:pPr>
    </w:p>
    <w:p>
      <w:pPr>
        <w:widowControl/>
        <w:jc w:val="left"/>
        <w:rPr>
          <w:rFonts w:hint="eastAsia" w:ascii="Calibri" w:hAnsi="Calibri" w:eastAsia="宋体" w:cs="Times New Roman"/>
          <w:b/>
          <w:bCs/>
          <w:sz w:val="28"/>
          <w:szCs w:val="28"/>
          <w:lang w:val="en-US" w:eastAsia="zh-CN"/>
        </w:rPr>
      </w:pPr>
    </w:p>
    <w:p>
      <w:pPr>
        <w:widowControl/>
        <w:jc w:val="left"/>
        <w:rPr>
          <w:rFonts w:hint="eastAsia" w:ascii="Calibri" w:hAnsi="Calibri" w:eastAsia="宋体" w:cs="Times New Roman"/>
          <w:b/>
          <w:bCs/>
          <w:sz w:val="28"/>
          <w:szCs w:val="28"/>
          <w:lang w:val="en-US" w:eastAsia="zh-CN"/>
        </w:rPr>
      </w:pPr>
    </w:p>
    <w:p>
      <w:pPr>
        <w:widowControl/>
        <w:jc w:val="left"/>
        <w:rPr>
          <w:rFonts w:hint="eastAsia" w:ascii="Calibri" w:hAnsi="Calibri" w:eastAsia="宋体" w:cs="Times New Roman"/>
          <w:b/>
          <w:bCs/>
          <w:sz w:val="28"/>
          <w:szCs w:val="28"/>
          <w:lang w:val="en-US" w:eastAsia="zh-CN"/>
        </w:rPr>
      </w:pPr>
    </w:p>
    <w:p>
      <w:pPr>
        <w:widowControl/>
        <w:jc w:val="left"/>
        <w:rPr>
          <w:rFonts w:hint="eastAsia" w:ascii="Calibri" w:hAnsi="Calibri" w:eastAsia="宋体" w:cs="Times New Roman"/>
          <w:b/>
          <w:bCs/>
          <w:sz w:val="28"/>
          <w:szCs w:val="28"/>
          <w:lang w:val="en-US" w:eastAsia="zh-CN"/>
        </w:rPr>
      </w:pPr>
    </w:p>
    <w:p>
      <w:pPr>
        <w:widowControl/>
        <w:jc w:val="left"/>
        <w:rPr>
          <w:rFonts w:hint="eastAsia" w:ascii="Calibri" w:hAnsi="Calibri" w:eastAsia="宋体" w:cs="Times New Roman"/>
          <w:b/>
          <w:bCs/>
          <w:sz w:val="28"/>
          <w:szCs w:val="28"/>
          <w:lang w:val="en-US" w:eastAsia="zh-CN"/>
        </w:rPr>
      </w:pPr>
    </w:p>
    <w:p>
      <w:pPr>
        <w:widowControl/>
        <w:jc w:val="left"/>
        <w:rPr>
          <w:rFonts w:hint="eastAsia" w:ascii="Calibri" w:hAnsi="Calibri" w:eastAsia="宋体" w:cs="Times New Roman"/>
          <w:b/>
          <w:bCs/>
          <w:sz w:val="28"/>
          <w:szCs w:val="28"/>
          <w:lang w:val="en-US" w:eastAsia="zh-CN"/>
        </w:rPr>
      </w:pPr>
    </w:p>
    <w:p>
      <w:pPr>
        <w:widowControl/>
        <w:jc w:val="left"/>
        <w:rPr>
          <w:rFonts w:hint="eastAsia" w:ascii="Arial" w:hAnsi="Arial" w:eastAsia="宋体" w:cs="Arial"/>
          <w:b/>
          <w:color w:val="0000CC"/>
          <w:sz w:val="28"/>
          <w:szCs w:val="28"/>
          <w:lang w:val="en-US" w:eastAsia="zh-CN"/>
        </w:rPr>
      </w:pPr>
      <w:r>
        <w:rPr>
          <w:rFonts w:hint="eastAsia" w:ascii="Calibri" w:hAnsi="Calibri" w:eastAsia="宋体" w:cs="Times New Roman"/>
          <w:b/>
          <w:bCs/>
          <w:sz w:val="28"/>
          <w:szCs w:val="28"/>
          <w:lang w:val="en-US" w:eastAsia="zh-CN"/>
        </w:rPr>
        <w:t>三、读写器外观及尺寸图</w:t>
      </w:r>
    </w:p>
    <w:p>
      <w:pPr>
        <w:jc w:val="both"/>
        <w:rPr>
          <w:rFonts w:hint="eastAsia" w:ascii="Arial" w:hAnsi="Arial" w:eastAsia="宋体" w:cs="Arial"/>
          <w:b/>
          <w:color w:val="0000CC"/>
          <w:sz w:val="28"/>
          <w:szCs w:val="28"/>
          <w:lang w:eastAsia="zh-CN"/>
        </w:rPr>
      </w:pPr>
      <w:r>
        <w:rPr>
          <w:rFonts w:hint="eastAsia" w:ascii="Arial" w:hAnsi="Arial" w:eastAsia="宋体" w:cs="Arial"/>
          <w:b/>
          <w:color w:val="0000CC"/>
          <w:sz w:val="28"/>
          <w:szCs w:val="28"/>
          <w:lang w:val="en-US" w:eastAsia="zh-CN"/>
        </w:rPr>
        <w:t xml:space="preserve">   </w:t>
      </w:r>
      <w:r>
        <w:rPr>
          <w:rFonts w:hint="eastAsia" w:ascii="Arial" w:hAnsi="Arial" w:eastAsia="宋体" w:cs="Arial"/>
          <w:b/>
          <w:color w:val="0000CC"/>
          <w:sz w:val="28"/>
          <w:szCs w:val="28"/>
          <w:lang w:val="en-US" w:eastAsia="zh-CN"/>
        </w:rPr>
        <w:drawing>
          <wp:inline distT="0" distB="0" distL="114300" distR="114300">
            <wp:extent cx="2469515" cy="1514475"/>
            <wp:effectExtent l="0" t="0" r="14605" b="9525"/>
            <wp:docPr id="6" name="图片 6" descr="add21ab4aaa6397d33d2cc6adb6c7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add21ab4aaa6397d33d2cc6adb6c78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69515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Arial" w:hAnsi="Arial" w:eastAsia="宋体" w:cs="Arial"/>
          <w:b/>
          <w:color w:val="0000CC"/>
          <w:sz w:val="28"/>
          <w:szCs w:val="28"/>
          <w:lang w:val="en-US" w:eastAsia="zh-CN"/>
        </w:rPr>
        <w:t xml:space="preserve">     </w:t>
      </w:r>
      <w:r>
        <w:rPr>
          <w:rFonts w:hint="eastAsia" w:ascii="Arial" w:hAnsi="Arial" w:eastAsia="宋体" w:cs="Arial"/>
          <w:b/>
          <w:color w:val="0000CC"/>
          <w:sz w:val="28"/>
          <w:szCs w:val="28"/>
          <w:lang w:eastAsia="zh-CN"/>
        </w:rPr>
        <w:drawing>
          <wp:inline distT="0" distB="0" distL="114300" distR="114300">
            <wp:extent cx="2419985" cy="1530350"/>
            <wp:effectExtent l="0" t="0" r="3175" b="8890"/>
            <wp:docPr id="7" name="图片 7" descr="5e84cdab67a6e644bbf55a048113c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5e84cdab67a6e644bbf55a048113c9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19985" cy="153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8"/>
          <w:szCs w:val="28"/>
          <w:lang w:val="en-US" w:eastAsia="zh-CN"/>
        </w:rPr>
        <w:t>JT-</w:t>
      </w:r>
      <w:r>
        <w:rPr>
          <w:rFonts w:hint="eastAsia" w:asciiTheme="minorEastAsia" w:hAnsiTheme="minorEastAsia" w:cstheme="minorEastAsia"/>
          <w:b w:val="0"/>
          <w:bCs/>
          <w:color w:val="auto"/>
          <w:sz w:val="28"/>
          <w:szCs w:val="28"/>
          <w:lang w:val="en-US" w:eastAsia="zh-CN"/>
        </w:rPr>
        <w:t>5020一体化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8"/>
          <w:szCs w:val="28"/>
          <w:lang w:val="en-US" w:eastAsia="zh-CN"/>
        </w:rPr>
        <w:t>读写器产品图片</w:t>
      </w: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</w:t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</w:p>
    <w:p>
      <w:pPr>
        <w:jc w:val="center"/>
        <w:rPr>
          <w:rFonts w:ascii="Arial" w:hAnsi="Arial" w:eastAsia="宋体" w:cs="Arial"/>
          <w:b/>
          <w:color w:val="0000CC"/>
          <w:sz w:val="28"/>
          <w:szCs w:val="28"/>
        </w:rPr>
      </w:pPr>
      <w:r>
        <w:drawing>
          <wp:inline distT="0" distB="0" distL="114300" distR="114300">
            <wp:extent cx="4558030" cy="2943860"/>
            <wp:effectExtent l="0" t="0" r="13970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58030" cy="294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jc w:val="center"/>
        <w:rPr>
          <w:rFonts w:hint="eastAsia" w:asciiTheme="minorEastAsia" w:hAnsiTheme="minorEastAsia" w:eastAsiaTheme="minorEastAsia" w:cstheme="minorEastAsia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8"/>
          <w:szCs w:val="28"/>
          <w:lang w:val="en-US" w:eastAsia="zh-CN"/>
        </w:rPr>
        <w:t>JT-</w:t>
      </w:r>
      <w:r>
        <w:rPr>
          <w:rFonts w:hint="eastAsia" w:asciiTheme="minorEastAsia" w:hAnsiTheme="minorEastAsia" w:cstheme="minorEastAsia"/>
          <w:b w:val="0"/>
          <w:bCs/>
          <w:color w:val="auto"/>
          <w:sz w:val="28"/>
          <w:szCs w:val="28"/>
          <w:lang w:val="en-US" w:eastAsia="zh-CN"/>
        </w:rPr>
        <w:t>5020一体化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8"/>
          <w:szCs w:val="28"/>
          <w:lang w:val="en-US" w:eastAsia="zh-CN"/>
        </w:rPr>
        <w:t>读写器产品</w:t>
      </w:r>
      <w:r>
        <w:rPr>
          <w:rFonts w:hint="eastAsia" w:asciiTheme="minorEastAsia" w:hAnsiTheme="minorEastAsia" w:cstheme="minorEastAsia"/>
          <w:b w:val="0"/>
          <w:bCs/>
          <w:color w:val="auto"/>
          <w:sz w:val="28"/>
          <w:szCs w:val="28"/>
          <w:lang w:val="en-US" w:eastAsia="zh-CN"/>
        </w:rPr>
        <w:t>尺寸图</w:t>
      </w:r>
    </w:p>
    <w:p>
      <w:pPr>
        <w:jc w:val="center"/>
        <w:rPr>
          <w:rFonts w:ascii="Arial" w:hAnsi="Arial" w:eastAsia="宋体" w:cs="Arial"/>
          <w:b/>
          <w:color w:val="0000CC"/>
          <w:sz w:val="28"/>
          <w:szCs w:val="28"/>
        </w:rPr>
      </w:pPr>
    </w:p>
    <w:p>
      <w:pPr>
        <w:jc w:val="left"/>
        <w:rPr>
          <w:rFonts w:ascii="Arial" w:hAnsi="Arial" w:eastAsia="宋体" w:cs="Arial"/>
          <w:b/>
          <w:color w:val="0000CC"/>
          <w:sz w:val="28"/>
          <w:szCs w:val="28"/>
        </w:rPr>
      </w:pPr>
    </w:p>
    <w:p>
      <w:pPr>
        <w:jc w:val="both"/>
        <w:rPr>
          <w:rFonts w:ascii="Arial" w:hAnsi="Arial" w:eastAsia="宋体" w:cs="Arial"/>
          <w:b/>
          <w:color w:val="0000CC"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134" w:right="1247" w:bottom="1134" w:left="124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9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single" w:color="auto" w:sz="4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0803A1"/>
    <w:multiLevelType w:val="multilevel"/>
    <w:tmpl w:val="030803A1"/>
    <w:lvl w:ilvl="0" w:tentative="0">
      <w:start w:val="1"/>
      <w:numFmt w:val="decimal"/>
      <w:lvlText w:val="%1.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643A4BAB"/>
    <w:multiLevelType w:val="multilevel"/>
    <w:tmpl w:val="643A4BAB"/>
    <w:lvl w:ilvl="0" w:tentative="0">
      <w:start w:val="0"/>
      <w:numFmt w:val="bullet"/>
      <w:pStyle w:val="30"/>
      <w:lvlText w:val="●"/>
      <w:lvlJc w:val="left"/>
      <w:pPr>
        <w:tabs>
          <w:tab w:val="left" w:pos="780"/>
        </w:tabs>
        <w:ind w:left="780" w:hanging="360"/>
      </w:pPr>
      <w:rPr>
        <w:rFonts w:hint="eastAsia" w:ascii="PMingLiU" w:hAnsi="PMingLiU" w:eastAsia="PMingLiU" w:cs="Times New Roman"/>
        <w:sz w:val="18"/>
        <w:szCs w:val="22"/>
      </w:rPr>
    </w:lvl>
    <w:lvl w:ilvl="1" w:tentative="0">
      <w:start w:val="1"/>
      <w:numFmt w:val="bullet"/>
      <w:lvlText w:val=""/>
      <w:lvlJc w:val="left"/>
      <w:pPr>
        <w:tabs>
          <w:tab w:val="left" w:pos="1380"/>
        </w:tabs>
        <w:ind w:left="138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860"/>
        </w:tabs>
        <w:ind w:left="186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340"/>
        </w:tabs>
        <w:ind w:left="234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820"/>
        </w:tabs>
        <w:ind w:left="282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3300"/>
        </w:tabs>
        <w:ind w:left="330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780"/>
        </w:tabs>
        <w:ind w:left="378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4260"/>
        </w:tabs>
        <w:ind w:left="426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740"/>
        </w:tabs>
        <w:ind w:left="4740" w:hanging="48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ThkNTlkMzcyNzAyNTA4YWMxMDZlZWQxOWFlN2M5YWQifQ=="/>
    <w:docVar w:name="KSO_WPS_MARK_KEY" w:val="404896ee-bcff-433f-ae6d-0b5d5ca59c8e"/>
  </w:docVars>
  <w:rsids>
    <w:rsidRoot w:val="00556ADE"/>
    <w:rsid w:val="000033EE"/>
    <w:rsid w:val="00005432"/>
    <w:rsid w:val="000066CA"/>
    <w:rsid w:val="00007BFE"/>
    <w:rsid w:val="000121DC"/>
    <w:rsid w:val="000146AA"/>
    <w:rsid w:val="000167A8"/>
    <w:rsid w:val="000167E0"/>
    <w:rsid w:val="00026B00"/>
    <w:rsid w:val="00027296"/>
    <w:rsid w:val="0003701C"/>
    <w:rsid w:val="00037629"/>
    <w:rsid w:val="000401C6"/>
    <w:rsid w:val="0004299F"/>
    <w:rsid w:val="00042C92"/>
    <w:rsid w:val="00046E91"/>
    <w:rsid w:val="0004714A"/>
    <w:rsid w:val="0004767A"/>
    <w:rsid w:val="000478BB"/>
    <w:rsid w:val="00047959"/>
    <w:rsid w:val="000507A7"/>
    <w:rsid w:val="00054677"/>
    <w:rsid w:val="00060E5A"/>
    <w:rsid w:val="00064426"/>
    <w:rsid w:val="0007226E"/>
    <w:rsid w:val="00073E42"/>
    <w:rsid w:val="000747EA"/>
    <w:rsid w:val="0007762F"/>
    <w:rsid w:val="0008094B"/>
    <w:rsid w:val="00082135"/>
    <w:rsid w:val="000843B3"/>
    <w:rsid w:val="00092D61"/>
    <w:rsid w:val="000939DB"/>
    <w:rsid w:val="000A2D42"/>
    <w:rsid w:val="000B2105"/>
    <w:rsid w:val="000C60A7"/>
    <w:rsid w:val="000D2D46"/>
    <w:rsid w:val="000D384E"/>
    <w:rsid w:val="000E0360"/>
    <w:rsid w:val="000E0510"/>
    <w:rsid w:val="000E1B5B"/>
    <w:rsid w:val="000E62D2"/>
    <w:rsid w:val="000E6399"/>
    <w:rsid w:val="000E7C5F"/>
    <w:rsid w:val="000F3A25"/>
    <w:rsid w:val="000F3CA2"/>
    <w:rsid w:val="000F639E"/>
    <w:rsid w:val="00100833"/>
    <w:rsid w:val="00101BE6"/>
    <w:rsid w:val="0010664A"/>
    <w:rsid w:val="00107559"/>
    <w:rsid w:val="0011207F"/>
    <w:rsid w:val="0011420C"/>
    <w:rsid w:val="00116D01"/>
    <w:rsid w:val="00123651"/>
    <w:rsid w:val="00123D87"/>
    <w:rsid w:val="00124B90"/>
    <w:rsid w:val="00133070"/>
    <w:rsid w:val="00134385"/>
    <w:rsid w:val="0013547E"/>
    <w:rsid w:val="00140C74"/>
    <w:rsid w:val="001449B1"/>
    <w:rsid w:val="00150CB3"/>
    <w:rsid w:val="00151302"/>
    <w:rsid w:val="001528F4"/>
    <w:rsid w:val="0016127D"/>
    <w:rsid w:val="00161C15"/>
    <w:rsid w:val="001626E1"/>
    <w:rsid w:val="001632DB"/>
    <w:rsid w:val="001654D1"/>
    <w:rsid w:val="00166BCE"/>
    <w:rsid w:val="00173108"/>
    <w:rsid w:val="0018193C"/>
    <w:rsid w:val="0018613F"/>
    <w:rsid w:val="001B69D8"/>
    <w:rsid w:val="001B761F"/>
    <w:rsid w:val="001C1D65"/>
    <w:rsid w:val="001D5F92"/>
    <w:rsid w:val="001D7097"/>
    <w:rsid w:val="001E3653"/>
    <w:rsid w:val="001E60C8"/>
    <w:rsid w:val="001E7959"/>
    <w:rsid w:val="001F0A8B"/>
    <w:rsid w:val="001F2C9A"/>
    <w:rsid w:val="001F44CB"/>
    <w:rsid w:val="00200594"/>
    <w:rsid w:val="00200B0E"/>
    <w:rsid w:val="00202C3A"/>
    <w:rsid w:val="00204710"/>
    <w:rsid w:val="00206393"/>
    <w:rsid w:val="00206FC1"/>
    <w:rsid w:val="002110D2"/>
    <w:rsid w:val="00226CEA"/>
    <w:rsid w:val="00230A74"/>
    <w:rsid w:val="0023318E"/>
    <w:rsid w:val="00236840"/>
    <w:rsid w:val="002411E9"/>
    <w:rsid w:val="00241D48"/>
    <w:rsid w:val="00241DF3"/>
    <w:rsid w:val="002432BC"/>
    <w:rsid w:val="00245CB6"/>
    <w:rsid w:val="00247F34"/>
    <w:rsid w:val="002536A4"/>
    <w:rsid w:val="00256612"/>
    <w:rsid w:val="002777F8"/>
    <w:rsid w:val="00284059"/>
    <w:rsid w:val="00284A2F"/>
    <w:rsid w:val="00284B42"/>
    <w:rsid w:val="00284DBE"/>
    <w:rsid w:val="00290656"/>
    <w:rsid w:val="00291516"/>
    <w:rsid w:val="002943D7"/>
    <w:rsid w:val="00296656"/>
    <w:rsid w:val="00297294"/>
    <w:rsid w:val="002A0DA2"/>
    <w:rsid w:val="002A648C"/>
    <w:rsid w:val="002A6B49"/>
    <w:rsid w:val="002A7782"/>
    <w:rsid w:val="002B0BE6"/>
    <w:rsid w:val="002B272A"/>
    <w:rsid w:val="002B3C8A"/>
    <w:rsid w:val="002B55DE"/>
    <w:rsid w:val="002C0A93"/>
    <w:rsid w:val="002C3ADD"/>
    <w:rsid w:val="002C417B"/>
    <w:rsid w:val="002C56F8"/>
    <w:rsid w:val="002C7195"/>
    <w:rsid w:val="002D50D8"/>
    <w:rsid w:val="002E22CD"/>
    <w:rsid w:val="002E2A45"/>
    <w:rsid w:val="002E59CC"/>
    <w:rsid w:val="002F110E"/>
    <w:rsid w:val="002F48D7"/>
    <w:rsid w:val="0030314B"/>
    <w:rsid w:val="003052C4"/>
    <w:rsid w:val="003116AD"/>
    <w:rsid w:val="00315696"/>
    <w:rsid w:val="003206E4"/>
    <w:rsid w:val="00322995"/>
    <w:rsid w:val="00324925"/>
    <w:rsid w:val="003253E3"/>
    <w:rsid w:val="00327F1B"/>
    <w:rsid w:val="003340C7"/>
    <w:rsid w:val="00337559"/>
    <w:rsid w:val="003432A6"/>
    <w:rsid w:val="00347F90"/>
    <w:rsid w:val="00350845"/>
    <w:rsid w:val="00353C55"/>
    <w:rsid w:val="003566A2"/>
    <w:rsid w:val="00360229"/>
    <w:rsid w:val="003603F1"/>
    <w:rsid w:val="00363B72"/>
    <w:rsid w:val="003670BE"/>
    <w:rsid w:val="00370436"/>
    <w:rsid w:val="00370D35"/>
    <w:rsid w:val="003728EB"/>
    <w:rsid w:val="003800FC"/>
    <w:rsid w:val="0038163C"/>
    <w:rsid w:val="0038269F"/>
    <w:rsid w:val="003836C0"/>
    <w:rsid w:val="00390BDA"/>
    <w:rsid w:val="0039497B"/>
    <w:rsid w:val="00394C40"/>
    <w:rsid w:val="00396773"/>
    <w:rsid w:val="003A11E3"/>
    <w:rsid w:val="003A3568"/>
    <w:rsid w:val="003A7ECC"/>
    <w:rsid w:val="003B0155"/>
    <w:rsid w:val="003B0F6F"/>
    <w:rsid w:val="003B3B28"/>
    <w:rsid w:val="003C2192"/>
    <w:rsid w:val="003C4F0A"/>
    <w:rsid w:val="003C712C"/>
    <w:rsid w:val="003D125B"/>
    <w:rsid w:val="003D2183"/>
    <w:rsid w:val="003D3AC8"/>
    <w:rsid w:val="003D411E"/>
    <w:rsid w:val="003D44D1"/>
    <w:rsid w:val="003D5CFE"/>
    <w:rsid w:val="003D6607"/>
    <w:rsid w:val="003D68A9"/>
    <w:rsid w:val="003E0217"/>
    <w:rsid w:val="003E63F8"/>
    <w:rsid w:val="003F00AF"/>
    <w:rsid w:val="003F25A4"/>
    <w:rsid w:val="003F3FD0"/>
    <w:rsid w:val="003F5A02"/>
    <w:rsid w:val="003F7F6B"/>
    <w:rsid w:val="004021EE"/>
    <w:rsid w:val="004026C7"/>
    <w:rsid w:val="00410CDC"/>
    <w:rsid w:val="004145C7"/>
    <w:rsid w:val="004158D0"/>
    <w:rsid w:val="0042249C"/>
    <w:rsid w:val="0042777B"/>
    <w:rsid w:val="004310A0"/>
    <w:rsid w:val="00432CFF"/>
    <w:rsid w:val="00432F64"/>
    <w:rsid w:val="00441550"/>
    <w:rsid w:val="00442C5C"/>
    <w:rsid w:val="004438AF"/>
    <w:rsid w:val="00450A81"/>
    <w:rsid w:val="00451D74"/>
    <w:rsid w:val="004547D2"/>
    <w:rsid w:val="00461B0C"/>
    <w:rsid w:val="00462056"/>
    <w:rsid w:val="00463422"/>
    <w:rsid w:val="00465A02"/>
    <w:rsid w:val="00470890"/>
    <w:rsid w:val="004717FA"/>
    <w:rsid w:val="00472F15"/>
    <w:rsid w:val="00481D1E"/>
    <w:rsid w:val="004836EA"/>
    <w:rsid w:val="00491739"/>
    <w:rsid w:val="00494542"/>
    <w:rsid w:val="004963C5"/>
    <w:rsid w:val="004967A3"/>
    <w:rsid w:val="0049788F"/>
    <w:rsid w:val="004A66B6"/>
    <w:rsid w:val="004A6D60"/>
    <w:rsid w:val="004B5793"/>
    <w:rsid w:val="004B615F"/>
    <w:rsid w:val="004C54FA"/>
    <w:rsid w:val="004C614E"/>
    <w:rsid w:val="004D1D55"/>
    <w:rsid w:val="004D5FC6"/>
    <w:rsid w:val="004D62F2"/>
    <w:rsid w:val="004D6D24"/>
    <w:rsid w:val="004E1565"/>
    <w:rsid w:val="004E3C80"/>
    <w:rsid w:val="004E47A7"/>
    <w:rsid w:val="005012F6"/>
    <w:rsid w:val="005015EC"/>
    <w:rsid w:val="00505664"/>
    <w:rsid w:val="00517298"/>
    <w:rsid w:val="00520E87"/>
    <w:rsid w:val="0052241A"/>
    <w:rsid w:val="0052243E"/>
    <w:rsid w:val="00530682"/>
    <w:rsid w:val="00531E77"/>
    <w:rsid w:val="00540E12"/>
    <w:rsid w:val="00542913"/>
    <w:rsid w:val="00542E2A"/>
    <w:rsid w:val="00544423"/>
    <w:rsid w:val="00544556"/>
    <w:rsid w:val="00546608"/>
    <w:rsid w:val="005504C7"/>
    <w:rsid w:val="005540D3"/>
    <w:rsid w:val="00556ADE"/>
    <w:rsid w:val="00562CD4"/>
    <w:rsid w:val="0056468F"/>
    <w:rsid w:val="00570B6E"/>
    <w:rsid w:val="005818D8"/>
    <w:rsid w:val="00582A5C"/>
    <w:rsid w:val="00583413"/>
    <w:rsid w:val="00583CFF"/>
    <w:rsid w:val="005926AA"/>
    <w:rsid w:val="00593A86"/>
    <w:rsid w:val="005941AD"/>
    <w:rsid w:val="005A2C22"/>
    <w:rsid w:val="005A324D"/>
    <w:rsid w:val="005A5BEA"/>
    <w:rsid w:val="005A7B51"/>
    <w:rsid w:val="005B17D6"/>
    <w:rsid w:val="005B540D"/>
    <w:rsid w:val="005C3DF4"/>
    <w:rsid w:val="005C5C5A"/>
    <w:rsid w:val="005C64C2"/>
    <w:rsid w:val="005D062A"/>
    <w:rsid w:val="005D71EF"/>
    <w:rsid w:val="005E5F88"/>
    <w:rsid w:val="005F2F79"/>
    <w:rsid w:val="005F46D0"/>
    <w:rsid w:val="005F6963"/>
    <w:rsid w:val="005F78E3"/>
    <w:rsid w:val="006011EB"/>
    <w:rsid w:val="006028FA"/>
    <w:rsid w:val="00612ABA"/>
    <w:rsid w:val="00614D5E"/>
    <w:rsid w:val="0062053B"/>
    <w:rsid w:val="00621462"/>
    <w:rsid w:val="006225AB"/>
    <w:rsid w:val="00622EEE"/>
    <w:rsid w:val="00630EEA"/>
    <w:rsid w:val="00632DDC"/>
    <w:rsid w:val="00635497"/>
    <w:rsid w:val="0065299E"/>
    <w:rsid w:val="00653F98"/>
    <w:rsid w:val="00655420"/>
    <w:rsid w:val="00656DEA"/>
    <w:rsid w:val="0066014A"/>
    <w:rsid w:val="006636AF"/>
    <w:rsid w:val="00663985"/>
    <w:rsid w:val="006655EC"/>
    <w:rsid w:val="006656D4"/>
    <w:rsid w:val="006747FE"/>
    <w:rsid w:val="00676A89"/>
    <w:rsid w:val="0067793A"/>
    <w:rsid w:val="006811EB"/>
    <w:rsid w:val="00690097"/>
    <w:rsid w:val="00693181"/>
    <w:rsid w:val="0069610C"/>
    <w:rsid w:val="00696180"/>
    <w:rsid w:val="006A01D6"/>
    <w:rsid w:val="006A17CB"/>
    <w:rsid w:val="006A6D01"/>
    <w:rsid w:val="006B2670"/>
    <w:rsid w:val="006B42E3"/>
    <w:rsid w:val="006B525E"/>
    <w:rsid w:val="006C6FB6"/>
    <w:rsid w:val="006D4428"/>
    <w:rsid w:val="006D7014"/>
    <w:rsid w:val="006E1079"/>
    <w:rsid w:val="006F631E"/>
    <w:rsid w:val="00710D7F"/>
    <w:rsid w:val="007234BA"/>
    <w:rsid w:val="007244D3"/>
    <w:rsid w:val="00724944"/>
    <w:rsid w:val="00727F77"/>
    <w:rsid w:val="00730E0D"/>
    <w:rsid w:val="007313DB"/>
    <w:rsid w:val="00734238"/>
    <w:rsid w:val="00736F26"/>
    <w:rsid w:val="00742BEA"/>
    <w:rsid w:val="00744ABB"/>
    <w:rsid w:val="007507DC"/>
    <w:rsid w:val="0075492A"/>
    <w:rsid w:val="00755C4B"/>
    <w:rsid w:val="007578BB"/>
    <w:rsid w:val="00760116"/>
    <w:rsid w:val="007610FF"/>
    <w:rsid w:val="00761D0E"/>
    <w:rsid w:val="00761DB4"/>
    <w:rsid w:val="00764BF2"/>
    <w:rsid w:val="00767503"/>
    <w:rsid w:val="007759ED"/>
    <w:rsid w:val="00777496"/>
    <w:rsid w:val="0077788C"/>
    <w:rsid w:val="00780C7F"/>
    <w:rsid w:val="00784CD3"/>
    <w:rsid w:val="00793742"/>
    <w:rsid w:val="007A24CD"/>
    <w:rsid w:val="007A3B45"/>
    <w:rsid w:val="007A4EA2"/>
    <w:rsid w:val="007A6C0C"/>
    <w:rsid w:val="007B4985"/>
    <w:rsid w:val="007C3245"/>
    <w:rsid w:val="007C3BEC"/>
    <w:rsid w:val="007C55AE"/>
    <w:rsid w:val="007C64A4"/>
    <w:rsid w:val="007C6533"/>
    <w:rsid w:val="007D5F8E"/>
    <w:rsid w:val="007D768E"/>
    <w:rsid w:val="007E291B"/>
    <w:rsid w:val="007E2996"/>
    <w:rsid w:val="007E2E36"/>
    <w:rsid w:val="007E38BF"/>
    <w:rsid w:val="007E5BAF"/>
    <w:rsid w:val="007F4EEA"/>
    <w:rsid w:val="007F52BE"/>
    <w:rsid w:val="00802A6E"/>
    <w:rsid w:val="00806262"/>
    <w:rsid w:val="00806522"/>
    <w:rsid w:val="00810E5C"/>
    <w:rsid w:val="00816D0D"/>
    <w:rsid w:val="00820FA3"/>
    <w:rsid w:val="00821485"/>
    <w:rsid w:val="00827D23"/>
    <w:rsid w:val="00827FF8"/>
    <w:rsid w:val="00834034"/>
    <w:rsid w:val="00842334"/>
    <w:rsid w:val="008450DC"/>
    <w:rsid w:val="00845519"/>
    <w:rsid w:val="0084692D"/>
    <w:rsid w:val="0084747F"/>
    <w:rsid w:val="008516D1"/>
    <w:rsid w:val="008553DF"/>
    <w:rsid w:val="00856244"/>
    <w:rsid w:val="008567AB"/>
    <w:rsid w:val="008577F4"/>
    <w:rsid w:val="00860792"/>
    <w:rsid w:val="00863900"/>
    <w:rsid w:val="00866457"/>
    <w:rsid w:val="00867DE7"/>
    <w:rsid w:val="008711E6"/>
    <w:rsid w:val="00875A32"/>
    <w:rsid w:val="0088166F"/>
    <w:rsid w:val="00883ACC"/>
    <w:rsid w:val="0088430A"/>
    <w:rsid w:val="0088448F"/>
    <w:rsid w:val="008A3A20"/>
    <w:rsid w:val="008B1826"/>
    <w:rsid w:val="008B1F48"/>
    <w:rsid w:val="008B4204"/>
    <w:rsid w:val="008B4991"/>
    <w:rsid w:val="008B4FB6"/>
    <w:rsid w:val="008C268A"/>
    <w:rsid w:val="008D3A44"/>
    <w:rsid w:val="008E3CB1"/>
    <w:rsid w:val="008E741E"/>
    <w:rsid w:val="008F3B9C"/>
    <w:rsid w:val="008F4B53"/>
    <w:rsid w:val="00900CAA"/>
    <w:rsid w:val="0091400A"/>
    <w:rsid w:val="00915F70"/>
    <w:rsid w:val="009163B6"/>
    <w:rsid w:val="00917EA4"/>
    <w:rsid w:val="00921237"/>
    <w:rsid w:val="00927F57"/>
    <w:rsid w:val="0093454D"/>
    <w:rsid w:val="0093570E"/>
    <w:rsid w:val="00937AB3"/>
    <w:rsid w:val="00942921"/>
    <w:rsid w:val="00944C8B"/>
    <w:rsid w:val="00945245"/>
    <w:rsid w:val="0095335A"/>
    <w:rsid w:val="00953A2D"/>
    <w:rsid w:val="00956FB8"/>
    <w:rsid w:val="00957B85"/>
    <w:rsid w:val="00957E03"/>
    <w:rsid w:val="00961E21"/>
    <w:rsid w:val="00961F7B"/>
    <w:rsid w:val="00962D05"/>
    <w:rsid w:val="00974B99"/>
    <w:rsid w:val="00977458"/>
    <w:rsid w:val="009818A5"/>
    <w:rsid w:val="00981DC4"/>
    <w:rsid w:val="00983495"/>
    <w:rsid w:val="00986024"/>
    <w:rsid w:val="009927C6"/>
    <w:rsid w:val="009A2069"/>
    <w:rsid w:val="009A2CCF"/>
    <w:rsid w:val="009A5CE5"/>
    <w:rsid w:val="009B3DF3"/>
    <w:rsid w:val="009B4AAC"/>
    <w:rsid w:val="009B6356"/>
    <w:rsid w:val="009B6865"/>
    <w:rsid w:val="009C2820"/>
    <w:rsid w:val="009C460C"/>
    <w:rsid w:val="009C5A65"/>
    <w:rsid w:val="009D148F"/>
    <w:rsid w:val="009E0F6E"/>
    <w:rsid w:val="009E2AB1"/>
    <w:rsid w:val="009E4C24"/>
    <w:rsid w:val="009E67FB"/>
    <w:rsid w:val="009E780F"/>
    <w:rsid w:val="009F125A"/>
    <w:rsid w:val="00A004ED"/>
    <w:rsid w:val="00A014FA"/>
    <w:rsid w:val="00A032B5"/>
    <w:rsid w:val="00A03311"/>
    <w:rsid w:val="00A07582"/>
    <w:rsid w:val="00A07677"/>
    <w:rsid w:val="00A10B3C"/>
    <w:rsid w:val="00A11CA8"/>
    <w:rsid w:val="00A1319F"/>
    <w:rsid w:val="00A1511E"/>
    <w:rsid w:val="00A17FB2"/>
    <w:rsid w:val="00A2327A"/>
    <w:rsid w:val="00A271BB"/>
    <w:rsid w:val="00A32D4D"/>
    <w:rsid w:val="00A34360"/>
    <w:rsid w:val="00A3631C"/>
    <w:rsid w:val="00A507C0"/>
    <w:rsid w:val="00A5347D"/>
    <w:rsid w:val="00A535F3"/>
    <w:rsid w:val="00A62997"/>
    <w:rsid w:val="00A63749"/>
    <w:rsid w:val="00A671BF"/>
    <w:rsid w:val="00A81C30"/>
    <w:rsid w:val="00A82AAC"/>
    <w:rsid w:val="00A911A9"/>
    <w:rsid w:val="00A92B82"/>
    <w:rsid w:val="00AA2656"/>
    <w:rsid w:val="00AA4C25"/>
    <w:rsid w:val="00AA61BA"/>
    <w:rsid w:val="00AB1BCE"/>
    <w:rsid w:val="00AB5500"/>
    <w:rsid w:val="00AB7157"/>
    <w:rsid w:val="00AC0491"/>
    <w:rsid w:val="00AC0738"/>
    <w:rsid w:val="00AC5157"/>
    <w:rsid w:val="00AC5F0C"/>
    <w:rsid w:val="00AC783F"/>
    <w:rsid w:val="00AD02B2"/>
    <w:rsid w:val="00AD3C2E"/>
    <w:rsid w:val="00AD4CD2"/>
    <w:rsid w:val="00AD580A"/>
    <w:rsid w:val="00AD5E06"/>
    <w:rsid w:val="00AD7D2F"/>
    <w:rsid w:val="00AE7877"/>
    <w:rsid w:val="00AF150D"/>
    <w:rsid w:val="00AF416F"/>
    <w:rsid w:val="00AF6309"/>
    <w:rsid w:val="00B04B91"/>
    <w:rsid w:val="00B11B09"/>
    <w:rsid w:val="00B13A72"/>
    <w:rsid w:val="00B21507"/>
    <w:rsid w:val="00B23C7A"/>
    <w:rsid w:val="00B24733"/>
    <w:rsid w:val="00B259B7"/>
    <w:rsid w:val="00B27B03"/>
    <w:rsid w:val="00B27E56"/>
    <w:rsid w:val="00B306FE"/>
    <w:rsid w:val="00B322FF"/>
    <w:rsid w:val="00B412EB"/>
    <w:rsid w:val="00B42B99"/>
    <w:rsid w:val="00B4752A"/>
    <w:rsid w:val="00B50C9F"/>
    <w:rsid w:val="00B53A25"/>
    <w:rsid w:val="00B56C0A"/>
    <w:rsid w:val="00B64322"/>
    <w:rsid w:val="00B6717F"/>
    <w:rsid w:val="00B70CFC"/>
    <w:rsid w:val="00B76441"/>
    <w:rsid w:val="00B77837"/>
    <w:rsid w:val="00B77DFF"/>
    <w:rsid w:val="00B82B68"/>
    <w:rsid w:val="00B87334"/>
    <w:rsid w:val="00B92596"/>
    <w:rsid w:val="00B94DE0"/>
    <w:rsid w:val="00B95A97"/>
    <w:rsid w:val="00B9754D"/>
    <w:rsid w:val="00BA1111"/>
    <w:rsid w:val="00BA2EC7"/>
    <w:rsid w:val="00BA3284"/>
    <w:rsid w:val="00BA592F"/>
    <w:rsid w:val="00BA73E4"/>
    <w:rsid w:val="00BB4078"/>
    <w:rsid w:val="00BB77E8"/>
    <w:rsid w:val="00BC6C7C"/>
    <w:rsid w:val="00BD254B"/>
    <w:rsid w:val="00BD28C1"/>
    <w:rsid w:val="00BD56BB"/>
    <w:rsid w:val="00BD5E75"/>
    <w:rsid w:val="00BD6CE0"/>
    <w:rsid w:val="00BE153B"/>
    <w:rsid w:val="00BE4836"/>
    <w:rsid w:val="00BE5E86"/>
    <w:rsid w:val="00BE638E"/>
    <w:rsid w:val="00BE73FB"/>
    <w:rsid w:val="00BF4F60"/>
    <w:rsid w:val="00C03F05"/>
    <w:rsid w:val="00C04DA7"/>
    <w:rsid w:val="00C1069B"/>
    <w:rsid w:val="00C11A5C"/>
    <w:rsid w:val="00C14518"/>
    <w:rsid w:val="00C15961"/>
    <w:rsid w:val="00C16B39"/>
    <w:rsid w:val="00C21FB3"/>
    <w:rsid w:val="00C24EAE"/>
    <w:rsid w:val="00C27624"/>
    <w:rsid w:val="00C30043"/>
    <w:rsid w:val="00C306F6"/>
    <w:rsid w:val="00C376DA"/>
    <w:rsid w:val="00C4416E"/>
    <w:rsid w:val="00C44FAA"/>
    <w:rsid w:val="00C455B6"/>
    <w:rsid w:val="00C52098"/>
    <w:rsid w:val="00C556F5"/>
    <w:rsid w:val="00C5678B"/>
    <w:rsid w:val="00C56FA5"/>
    <w:rsid w:val="00C61419"/>
    <w:rsid w:val="00C64C7C"/>
    <w:rsid w:val="00C66BD6"/>
    <w:rsid w:val="00C67F41"/>
    <w:rsid w:val="00C702B0"/>
    <w:rsid w:val="00C76084"/>
    <w:rsid w:val="00C7791D"/>
    <w:rsid w:val="00C805DD"/>
    <w:rsid w:val="00C8136A"/>
    <w:rsid w:val="00C83829"/>
    <w:rsid w:val="00C90684"/>
    <w:rsid w:val="00C92AA2"/>
    <w:rsid w:val="00C93877"/>
    <w:rsid w:val="00CA3352"/>
    <w:rsid w:val="00CB1C24"/>
    <w:rsid w:val="00CB367D"/>
    <w:rsid w:val="00CC64D0"/>
    <w:rsid w:val="00CD105B"/>
    <w:rsid w:val="00CD2128"/>
    <w:rsid w:val="00CD5B4E"/>
    <w:rsid w:val="00CE109A"/>
    <w:rsid w:val="00CF1C91"/>
    <w:rsid w:val="00CF3D37"/>
    <w:rsid w:val="00CF7574"/>
    <w:rsid w:val="00D028B3"/>
    <w:rsid w:val="00D0368F"/>
    <w:rsid w:val="00D06E9B"/>
    <w:rsid w:val="00D101EF"/>
    <w:rsid w:val="00D16326"/>
    <w:rsid w:val="00D2120E"/>
    <w:rsid w:val="00D32E73"/>
    <w:rsid w:val="00D402A2"/>
    <w:rsid w:val="00D44B62"/>
    <w:rsid w:val="00D452AC"/>
    <w:rsid w:val="00D61C23"/>
    <w:rsid w:val="00D63653"/>
    <w:rsid w:val="00D66D74"/>
    <w:rsid w:val="00D80226"/>
    <w:rsid w:val="00D90DFF"/>
    <w:rsid w:val="00D9118E"/>
    <w:rsid w:val="00D94E64"/>
    <w:rsid w:val="00D960B5"/>
    <w:rsid w:val="00D96661"/>
    <w:rsid w:val="00DA1D3A"/>
    <w:rsid w:val="00DA62CC"/>
    <w:rsid w:val="00DA6328"/>
    <w:rsid w:val="00DA785A"/>
    <w:rsid w:val="00DA7E35"/>
    <w:rsid w:val="00DB6BBA"/>
    <w:rsid w:val="00DB7BB7"/>
    <w:rsid w:val="00DC2FCA"/>
    <w:rsid w:val="00DC5569"/>
    <w:rsid w:val="00DC5A82"/>
    <w:rsid w:val="00DC5E96"/>
    <w:rsid w:val="00DC737B"/>
    <w:rsid w:val="00DD4043"/>
    <w:rsid w:val="00DE1B6F"/>
    <w:rsid w:val="00DE2BFF"/>
    <w:rsid w:val="00DE3732"/>
    <w:rsid w:val="00DE70B8"/>
    <w:rsid w:val="00DE72D5"/>
    <w:rsid w:val="00DF3038"/>
    <w:rsid w:val="00DF4312"/>
    <w:rsid w:val="00DF4F2A"/>
    <w:rsid w:val="00DF5BA5"/>
    <w:rsid w:val="00DF6EC0"/>
    <w:rsid w:val="00E002F5"/>
    <w:rsid w:val="00E02408"/>
    <w:rsid w:val="00E046C2"/>
    <w:rsid w:val="00E11446"/>
    <w:rsid w:val="00E114EA"/>
    <w:rsid w:val="00E20ACB"/>
    <w:rsid w:val="00E25D97"/>
    <w:rsid w:val="00E30E21"/>
    <w:rsid w:val="00E36086"/>
    <w:rsid w:val="00E46918"/>
    <w:rsid w:val="00E50723"/>
    <w:rsid w:val="00E50A4B"/>
    <w:rsid w:val="00E51606"/>
    <w:rsid w:val="00E51900"/>
    <w:rsid w:val="00E55BF6"/>
    <w:rsid w:val="00E60C7E"/>
    <w:rsid w:val="00E75E97"/>
    <w:rsid w:val="00E82609"/>
    <w:rsid w:val="00E83203"/>
    <w:rsid w:val="00E858F1"/>
    <w:rsid w:val="00E93DFD"/>
    <w:rsid w:val="00E944E6"/>
    <w:rsid w:val="00EA1839"/>
    <w:rsid w:val="00EA722A"/>
    <w:rsid w:val="00EB0075"/>
    <w:rsid w:val="00EB1C46"/>
    <w:rsid w:val="00EC0D35"/>
    <w:rsid w:val="00ED29F6"/>
    <w:rsid w:val="00EE06D9"/>
    <w:rsid w:val="00EF1EF2"/>
    <w:rsid w:val="00EF448A"/>
    <w:rsid w:val="00EF6425"/>
    <w:rsid w:val="00EF6D9B"/>
    <w:rsid w:val="00F00924"/>
    <w:rsid w:val="00F047F3"/>
    <w:rsid w:val="00F05EA6"/>
    <w:rsid w:val="00F061CF"/>
    <w:rsid w:val="00F12B7F"/>
    <w:rsid w:val="00F14E91"/>
    <w:rsid w:val="00F244DE"/>
    <w:rsid w:val="00F3022B"/>
    <w:rsid w:val="00F31FAD"/>
    <w:rsid w:val="00F3202A"/>
    <w:rsid w:val="00F3308C"/>
    <w:rsid w:val="00F33D19"/>
    <w:rsid w:val="00F40864"/>
    <w:rsid w:val="00F47A49"/>
    <w:rsid w:val="00F509F6"/>
    <w:rsid w:val="00F5740D"/>
    <w:rsid w:val="00F63B5A"/>
    <w:rsid w:val="00F63D08"/>
    <w:rsid w:val="00F741A4"/>
    <w:rsid w:val="00F77B76"/>
    <w:rsid w:val="00F80DD5"/>
    <w:rsid w:val="00F849C8"/>
    <w:rsid w:val="00F9205E"/>
    <w:rsid w:val="00F93361"/>
    <w:rsid w:val="00F9514B"/>
    <w:rsid w:val="00FA0181"/>
    <w:rsid w:val="00FA34DB"/>
    <w:rsid w:val="00FA3F4D"/>
    <w:rsid w:val="00FA489C"/>
    <w:rsid w:val="00FA48CB"/>
    <w:rsid w:val="00FB6C35"/>
    <w:rsid w:val="00FC5C8F"/>
    <w:rsid w:val="00FD292C"/>
    <w:rsid w:val="00FE4CB0"/>
    <w:rsid w:val="00FE517E"/>
    <w:rsid w:val="00FE5BE2"/>
    <w:rsid w:val="00FE6C84"/>
    <w:rsid w:val="00FF0E30"/>
    <w:rsid w:val="00FF1ED4"/>
    <w:rsid w:val="00FF59EE"/>
    <w:rsid w:val="01C1074F"/>
    <w:rsid w:val="020C4532"/>
    <w:rsid w:val="03433852"/>
    <w:rsid w:val="046162A8"/>
    <w:rsid w:val="05BE79A1"/>
    <w:rsid w:val="0AD66954"/>
    <w:rsid w:val="0B4C4146"/>
    <w:rsid w:val="0CD17881"/>
    <w:rsid w:val="0D485559"/>
    <w:rsid w:val="0E0B0551"/>
    <w:rsid w:val="0E29712D"/>
    <w:rsid w:val="100516B8"/>
    <w:rsid w:val="102E0375"/>
    <w:rsid w:val="12532035"/>
    <w:rsid w:val="12D970EB"/>
    <w:rsid w:val="142957CE"/>
    <w:rsid w:val="14CB1814"/>
    <w:rsid w:val="15416766"/>
    <w:rsid w:val="15717497"/>
    <w:rsid w:val="15C37AAD"/>
    <w:rsid w:val="17150006"/>
    <w:rsid w:val="17333177"/>
    <w:rsid w:val="184947AC"/>
    <w:rsid w:val="190060A3"/>
    <w:rsid w:val="19D110BC"/>
    <w:rsid w:val="19DB6C53"/>
    <w:rsid w:val="1A4F6945"/>
    <w:rsid w:val="1ABE5B0E"/>
    <w:rsid w:val="1B4357D5"/>
    <w:rsid w:val="1B511038"/>
    <w:rsid w:val="1BE8616A"/>
    <w:rsid w:val="1D1869B0"/>
    <w:rsid w:val="1DBE5068"/>
    <w:rsid w:val="1E077B75"/>
    <w:rsid w:val="1E46305E"/>
    <w:rsid w:val="1E7855B0"/>
    <w:rsid w:val="1E8C2898"/>
    <w:rsid w:val="1F002DA6"/>
    <w:rsid w:val="1F150CE4"/>
    <w:rsid w:val="1F53393B"/>
    <w:rsid w:val="203D5912"/>
    <w:rsid w:val="20C932CD"/>
    <w:rsid w:val="21A4025F"/>
    <w:rsid w:val="22ED52EA"/>
    <w:rsid w:val="23884B61"/>
    <w:rsid w:val="238B4D81"/>
    <w:rsid w:val="240710CC"/>
    <w:rsid w:val="245409BF"/>
    <w:rsid w:val="24B02A77"/>
    <w:rsid w:val="262827D0"/>
    <w:rsid w:val="26734F14"/>
    <w:rsid w:val="2891242A"/>
    <w:rsid w:val="2BDB7644"/>
    <w:rsid w:val="2D9E2EE2"/>
    <w:rsid w:val="2F265B01"/>
    <w:rsid w:val="2F2859A0"/>
    <w:rsid w:val="302934D6"/>
    <w:rsid w:val="30BB2AB1"/>
    <w:rsid w:val="31775757"/>
    <w:rsid w:val="31895713"/>
    <w:rsid w:val="336959A2"/>
    <w:rsid w:val="34E44336"/>
    <w:rsid w:val="38420951"/>
    <w:rsid w:val="386607CE"/>
    <w:rsid w:val="38932220"/>
    <w:rsid w:val="392D3E98"/>
    <w:rsid w:val="3A931681"/>
    <w:rsid w:val="3A9E3F17"/>
    <w:rsid w:val="3AAC3870"/>
    <w:rsid w:val="3B434E58"/>
    <w:rsid w:val="3C413199"/>
    <w:rsid w:val="3D061C52"/>
    <w:rsid w:val="3E184E37"/>
    <w:rsid w:val="416B0BF5"/>
    <w:rsid w:val="41837FBB"/>
    <w:rsid w:val="419D4283"/>
    <w:rsid w:val="41A90FA6"/>
    <w:rsid w:val="41E42713"/>
    <w:rsid w:val="43DC7B0B"/>
    <w:rsid w:val="447819DA"/>
    <w:rsid w:val="46FB567B"/>
    <w:rsid w:val="480B5FDD"/>
    <w:rsid w:val="48876B16"/>
    <w:rsid w:val="4AC029FD"/>
    <w:rsid w:val="4B3F5A5B"/>
    <w:rsid w:val="4C2A70DE"/>
    <w:rsid w:val="4E526835"/>
    <w:rsid w:val="4F504EC1"/>
    <w:rsid w:val="50453FF1"/>
    <w:rsid w:val="50CC38EF"/>
    <w:rsid w:val="51937EEC"/>
    <w:rsid w:val="52741DAE"/>
    <w:rsid w:val="52F57A9F"/>
    <w:rsid w:val="53370395"/>
    <w:rsid w:val="54231472"/>
    <w:rsid w:val="54F01D27"/>
    <w:rsid w:val="55D169EF"/>
    <w:rsid w:val="579E6D7D"/>
    <w:rsid w:val="57A16ADE"/>
    <w:rsid w:val="57C55E8A"/>
    <w:rsid w:val="582B131D"/>
    <w:rsid w:val="5A9E2BE2"/>
    <w:rsid w:val="5CE21471"/>
    <w:rsid w:val="5DCE0963"/>
    <w:rsid w:val="5F3A3E0B"/>
    <w:rsid w:val="5FA41DAE"/>
    <w:rsid w:val="611E274F"/>
    <w:rsid w:val="61E36BAA"/>
    <w:rsid w:val="63562E2E"/>
    <w:rsid w:val="63B26347"/>
    <w:rsid w:val="6519008D"/>
    <w:rsid w:val="65382DD0"/>
    <w:rsid w:val="656A0B45"/>
    <w:rsid w:val="65CB10A6"/>
    <w:rsid w:val="66D16F5E"/>
    <w:rsid w:val="6714020C"/>
    <w:rsid w:val="69307669"/>
    <w:rsid w:val="6A7C5174"/>
    <w:rsid w:val="6ABB2866"/>
    <w:rsid w:val="6D3A2AF3"/>
    <w:rsid w:val="6E826E3B"/>
    <w:rsid w:val="6EE44614"/>
    <w:rsid w:val="6F4F4CFC"/>
    <w:rsid w:val="6F896156"/>
    <w:rsid w:val="6FA9419A"/>
    <w:rsid w:val="71D936C4"/>
    <w:rsid w:val="732779CA"/>
    <w:rsid w:val="73C048EF"/>
    <w:rsid w:val="7446552C"/>
    <w:rsid w:val="75212E5C"/>
    <w:rsid w:val="752409CE"/>
    <w:rsid w:val="76592168"/>
    <w:rsid w:val="77A92EC8"/>
    <w:rsid w:val="77FD63CF"/>
    <w:rsid w:val="794E3EE7"/>
    <w:rsid w:val="797231A4"/>
    <w:rsid w:val="7A0A1B67"/>
    <w:rsid w:val="7BF776F8"/>
    <w:rsid w:val="7BF92B44"/>
    <w:rsid w:val="7C973B9C"/>
    <w:rsid w:val="7CAF6B17"/>
    <w:rsid w:val="7CED7F9C"/>
    <w:rsid w:val="7E0C68DB"/>
    <w:rsid w:val="7F0B5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4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5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6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27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Date"/>
    <w:basedOn w:val="1"/>
    <w:next w:val="1"/>
    <w:link w:val="29"/>
    <w:semiHidden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unhideWhenUsed/>
    <w:qFormat/>
    <w:uiPriority w:val="39"/>
  </w:style>
  <w:style w:type="paragraph" w:styleId="12">
    <w:name w:val="toc 2"/>
    <w:basedOn w:val="1"/>
    <w:next w:val="1"/>
    <w:unhideWhenUsed/>
    <w:qFormat/>
    <w:uiPriority w:val="39"/>
    <w:pPr>
      <w:ind w:left="420" w:leftChars="200"/>
    </w:pPr>
  </w:style>
  <w:style w:type="table" w:styleId="14">
    <w:name w:val="Table Grid"/>
    <w:basedOn w:val="1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FollowedHyperlink"/>
    <w:basedOn w:val="15"/>
    <w:semiHidden/>
    <w:unhideWhenUsed/>
    <w:qFormat/>
    <w:uiPriority w:val="99"/>
    <w:rPr>
      <w:color w:val="800080" w:themeColor="followedHyperlink"/>
      <w:u w:val="single"/>
    </w:rPr>
  </w:style>
  <w:style w:type="character" w:styleId="17">
    <w:name w:val="Hyperlink"/>
    <w:basedOn w:val="15"/>
    <w:unhideWhenUsed/>
    <w:qFormat/>
    <w:uiPriority w:val="99"/>
    <w:rPr>
      <w:color w:val="0000FF" w:themeColor="hyperlink"/>
      <w:u w:val="single"/>
    </w:rPr>
  </w:style>
  <w:style w:type="character" w:customStyle="1" w:styleId="18">
    <w:name w:val="页眉 Char"/>
    <w:basedOn w:val="15"/>
    <w:link w:val="10"/>
    <w:semiHidden/>
    <w:qFormat/>
    <w:uiPriority w:val="99"/>
    <w:rPr>
      <w:sz w:val="18"/>
      <w:szCs w:val="18"/>
    </w:rPr>
  </w:style>
  <w:style w:type="character" w:customStyle="1" w:styleId="19">
    <w:name w:val="页脚 Char"/>
    <w:basedOn w:val="15"/>
    <w:link w:val="9"/>
    <w:qFormat/>
    <w:uiPriority w:val="99"/>
    <w:rPr>
      <w:sz w:val="18"/>
      <w:szCs w:val="18"/>
    </w:rPr>
  </w:style>
  <w:style w:type="character" w:customStyle="1" w:styleId="20">
    <w:name w:val="批注框文本 Char"/>
    <w:basedOn w:val="15"/>
    <w:link w:val="8"/>
    <w:semiHidden/>
    <w:qFormat/>
    <w:uiPriority w:val="99"/>
    <w:rPr>
      <w:sz w:val="18"/>
      <w:szCs w:val="18"/>
    </w:rPr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paragraph" w:styleId="22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3">
    <w:name w:val="标题 1 Char"/>
    <w:basedOn w:val="15"/>
    <w:link w:val="2"/>
    <w:qFormat/>
    <w:uiPriority w:val="9"/>
    <w:rPr>
      <w:b/>
      <w:bCs/>
      <w:kern w:val="44"/>
      <w:sz w:val="44"/>
      <w:szCs w:val="44"/>
    </w:rPr>
  </w:style>
  <w:style w:type="character" w:customStyle="1" w:styleId="24">
    <w:name w:val="标题 2 Char"/>
    <w:basedOn w:val="15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5">
    <w:name w:val="标题 3 Char"/>
    <w:basedOn w:val="15"/>
    <w:link w:val="4"/>
    <w:qFormat/>
    <w:uiPriority w:val="9"/>
    <w:rPr>
      <w:b/>
      <w:bCs/>
      <w:sz w:val="32"/>
      <w:szCs w:val="32"/>
    </w:rPr>
  </w:style>
  <w:style w:type="character" w:customStyle="1" w:styleId="26">
    <w:name w:val="标题 4 Char"/>
    <w:basedOn w:val="15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7">
    <w:name w:val="标题 5 Char"/>
    <w:basedOn w:val="15"/>
    <w:link w:val="6"/>
    <w:qFormat/>
    <w:uiPriority w:val="9"/>
    <w:rPr>
      <w:b/>
      <w:bCs/>
      <w:sz w:val="28"/>
      <w:szCs w:val="28"/>
    </w:rPr>
  </w:style>
  <w:style w:type="paragraph" w:customStyle="1" w:styleId="28">
    <w:name w:val="TOC Heading"/>
    <w:basedOn w:val="2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366091" w:themeColor="accent1" w:themeShade="BF"/>
      <w:kern w:val="0"/>
      <w:sz w:val="28"/>
      <w:szCs w:val="28"/>
    </w:rPr>
  </w:style>
  <w:style w:type="character" w:customStyle="1" w:styleId="29">
    <w:name w:val="日期 Char"/>
    <w:basedOn w:val="15"/>
    <w:link w:val="7"/>
    <w:semiHidden/>
    <w:qFormat/>
    <w:uiPriority w:val="99"/>
  </w:style>
  <w:style w:type="paragraph" w:customStyle="1" w:styleId="30">
    <w:name w:val="內文 + SimSun"/>
    <w:basedOn w:val="1"/>
    <w:link w:val="31"/>
    <w:qFormat/>
    <w:uiPriority w:val="0"/>
    <w:pPr>
      <w:numPr>
        <w:ilvl w:val="0"/>
        <w:numId w:val="1"/>
      </w:numPr>
      <w:spacing w:line="400" w:lineRule="exact"/>
      <w:jc w:val="left"/>
    </w:pPr>
    <w:rPr>
      <w:rFonts w:ascii="宋体" w:hAnsi="宋体" w:eastAsia="宋体" w:cs="黑体"/>
      <w:b/>
      <w:kern w:val="0"/>
      <w:sz w:val="22"/>
      <w:lang w:eastAsia="zh-TW"/>
    </w:rPr>
  </w:style>
  <w:style w:type="character" w:customStyle="1" w:styleId="31">
    <w:name w:val="內文 + SimSun 字元"/>
    <w:basedOn w:val="15"/>
    <w:link w:val="30"/>
    <w:qFormat/>
    <w:uiPriority w:val="0"/>
    <w:rPr>
      <w:rFonts w:ascii="宋体" w:hAnsi="宋体" w:eastAsia="宋体" w:cs="黑体"/>
      <w:b/>
      <w:kern w:val="0"/>
      <w:sz w:val="22"/>
      <w:lang w:eastAsia="zh-TW"/>
    </w:rPr>
  </w:style>
  <w:style w:type="character" w:customStyle="1" w:styleId="32">
    <w:name w:val="font141"/>
    <w:basedOn w:val="15"/>
    <w:qFormat/>
    <w:uiPriority w:val="0"/>
    <w:rPr>
      <w:color w:val="333333"/>
      <w:sz w:val="21"/>
      <w:szCs w:val="21"/>
    </w:rPr>
  </w:style>
  <w:style w:type="paragraph" w:customStyle="1" w:styleId="33">
    <w:name w:val="CM22"/>
    <w:basedOn w:val="1"/>
    <w:next w:val="1"/>
    <w:qFormat/>
    <w:uiPriority w:val="0"/>
    <w:pPr>
      <w:autoSpaceDE w:val="0"/>
      <w:autoSpaceDN w:val="0"/>
      <w:adjustRightInd w:val="0"/>
      <w:jc w:val="left"/>
    </w:pPr>
    <w:rPr>
      <w:rFonts w:ascii="Times New Roman" w:hAnsi="Times New Roman"/>
      <w:kern w:val="0"/>
      <w:sz w:val="24"/>
      <w:szCs w:val="24"/>
    </w:rPr>
  </w:style>
  <w:style w:type="paragraph" w:customStyle="1" w:styleId="34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CCB350D-5F91-4133-87F9-1E5EC1A54F2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809</Words>
  <Characters>1036</Characters>
  <Lines>8</Lines>
  <Paragraphs>2</Paragraphs>
  <TotalTime>6</TotalTime>
  <ScaleCrop>false</ScaleCrop>
  <LinksUpToDate>false</LinksUpToDate>
  <CharactersWithSpaces>1102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2014-11-18T01:29:00Z</dcterms:created>
  <dc:creator>H</dc:creator>
  <cp:lastModifiedBy>WPS_1696659747</cp:lastModifiedBy>
  <dcterms:modified xsi:type="dcterms:W3CDTF">2024-07-15T09:21:34Z</dcterms:modified>
  <cp:revision>610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AC1B0832C7994AE3ABC72344E9A6BC77</vt:lpwstr>
  </property>
</Properties>
</file>