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612" w:rsidRDefault="008868EB" w:rsidP="00FF4D54">
      <w:pPr>
        <w:spacing w:beforeLines="200" w:before="624" w:afterLines="200" w:after="624" w:line="480" w:lineRule="auto"/>
        <w:jc w:val="center"/>
        <w:rPr>
          <w:rFonts w:ascii="宋体" w:hAnsi="宋体"/>
          <w:b/>
          <w:bCs/>
          <w:sz w:val="72"/>
        </w:rPr>
      </w:pPr>
      <w:r>
        <w:rPr>
          <w:rFonts w:ascii="宋体" w:hAnsi="宋体" w:hint="eastAsia"/>
          <w:b/>
          <w:bCs/>
          <w:sz w:val="72"/>
        </w:rPr>
        <w:t>JT-923</w:t>
      </w:r>
      <w:r w:rsidR="00A15B77">
        <w:rPr>
          <w:rFonts w:ascii="宋体" w:hAnsi="宋体" w:hint="eastAsia"/>
          <w:b/>
          <w:bCs/>
          <w:sz w:val="72"/>
        </w:rPr>
        <w:t xml:space="preserve"> </w:t>
      </w:r>
      <w:r w:rsidR="00C25114">
        <w:rPr>
          <w:rFonts w:ascii="宋体" w:hAnsi="宋体" w:hint="eastAsia"/>
          <w:b/>
          <w:bCs/>
          <w:sz w:val="72"/>
        </w:rPr>
        <w:t>R2000 通道门</w:t>
      </w:r>
      <w:r w:rsidR="00A15B77">
        <w:rPr>
          <w:rFonts w:ascii="宋体" w:hAnsi="宋体" w:hint="eastAsia"/>
          <w:b/>
          <w:bCs/>
          <w:sz w:val="72"/>
        </w:rPr>
        <w:t>读写器</w:t>
      </w:r>
    </w:p>
    <w:p w:rsidR="00DA4612" w:rsidRDefault="00A15B77" w:rsidP="00FF4D54">
      <w:pPr>
        <w:spacing w:beforeLines="200" w:before="624" w:afterLines="200" w:after="624" w:line="480" w:lineRule="auto"/>
        <w:jc w:val="center"/>
        <w:rPr>
          <w:rFonts w:ascii="宋体" w:hAnsi="宋体"/>
          <w:b/>
          <w:bCs/>
          <w:sz w:val="72"/>
        </w:rPr>
      </w:pPr>
      <w:r>
        <w:rPr>
          <w:rFonts w:ascii="宋体" w:hAnsi="宋体" w:hint="eastAsia"/>
          <w:b/>
          <w:bCs/>
          <w:sz w:val="72"/>
        </w:rPr>
        <w:t>用户手册</w:t>
      </w:r>
    </w:p>
    <w:p w:rsidR="000B68A1" w:rsidRDefault="00E46FDD" w:rsidP="00FF4D54">
      <w:pPr>
        <w:spacing w:beforeLines="200" w:before="624" w:afterLines="200" w:after="624" w:line="480" w:lineRule="auto"/>
        <w:jc w:val="center"/>
        <w:rPr>
          <w:rFonts w:ascii="宋体" w:hAnsi="宋体"/>
          <w:b/>
          <w:bCs/>
          <w:sz w:val="72"/>
        </w:rPr>
      </w:pPr>
      <w:r>
        <w:rPr>
          <w:rFonts w:ascii="宋体" w:hAnsi="宋体"/>
          <w:b/>
          <w:bCs/>
          <w:sz w:val="7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62.25pt">
            <v:imagedata r:id="rId10" o:title="858941061869749516"/>
          </v:shape>
        </w:pict>
      </w:r>
    </w:p>
    <w:p w:rsidR="000B68A1" w:rsidRDefault="000B68A1" w:rsidP="00CF598E">
      <w:pPr>
        <w:pStyle w:val="a3"/>
        <w:rPr>
          <w:rFonts w:ascii="宋体" w:hAnsi="宋体" w:hint="eastAsia"/>
          <w:sz w:val="44"/>
          <w:szCs w:val="44"/>
        </w:rPr>
      </w:pPr>
    </w:p>
    <w:p w:rsidR="008868EB" w:rsidRDefault="008868EB" w:rsidP="00CF598E">
      <w:pPr>
        <w:pStyle w:val="a3"/>
        <w:rPr>
          <w:rFonts w:ascii="宋体" w:hAnsi="宋体"/>
          <w:sz w:val="44"/>
          <w:szCs w:val="44"/>
        </w:rPr>
      </w:pPr>
    </w:p>
    <w:p w:rsidR="00DA4612" w:rsidRDefault="00A15B77">
      <w:pPr>
        <w:pStyle w:val="a3"/>
        <w:jc w:val="center"/>
        <w:rPr>
          <w:rFonts w:ascii="宋体" w:hAnsi="宋体"/>
          <w:sz w:val="44"/>
          <w:szCs w:val="44"/>
        </w:rPr>
      </w:pPr>
      <w:r>
        <w:rPr>
          <w:rFonts w:ascii="宋体" w:hAnsi="宋体" w:hint="eastAsia"/>
          <w:sz w:val="44"/>
          <w:szCs w:val="44"/>
        </w:rPr>
        <w:lastRenderedPageBreak/>
        <w:t>目</w:t>
      </w:r>
      <w:r>
        <w:rPr>
          <w:rFonts w:ascii="宋体" w:hAnsi="宋体"/>
          <w:sz w:val="44"/>
          <w:szCs w:val="44"/>
        </w:rPr>
        <w:t xml:space="preserve">   </w:t>
      </w:r>
      <w:r>
        <w:rPr>
          <w:rFonts w:ascii="宋体" w:hAnsi="宋体" w:hint="eastAsia"/>
          <w:sz w:val="44"/>
          <w:szCs w:val="44"/>
        </w:rPr>
        <w:t>录</w:t>
      </w:r>
    </w:p>
    <w:p w:rsidR="00DA4612" w:rsidRDefault="00DA4612">
      <w:pPr>
        <w:pStyle w:val="a3"/>
        <w:jc w:val="center"/>
        <w:rPr>
          <w:rFonts w:ascii="宋体" w:hAnsi="宋体"/>
          <w:sz w:val="20"/>
          <w:szCs w:val="20"/>
        </w:rPr>
      </w:pPr>
    </w:p>
    <w:p w:rsidR="00BE078A" w:rsidRPr="0015254B" w:rsidRDefault="0028191A">
      <w:pPr>
        <w:pStyle w:val="10"/>
        <w:tabs>
          <w:tab w:val="left" w:pos="1050"/>
          <w:tab w:val="right" w:leader="dot" w:pos="10250"/>
        </w:tabs>
        <w:rPr>
          <w:rFonts w:ascii="Calibri" w:hAnsi="Calibri"/>
          <w:noProof/>
          <w:szCs w:val="22"/>
        </w:rPr>
      </w:pPr>
      <w:r>
        <w:rPr>
          <w:rFonts w:ascii="宋体" w:hAnsi="宋体"/>
        </w:rPr>
        <w:fldChar w:fldCharType="begin"/>
      </w:r>
      <w:r w:rsidR="00A15B77">
        <w:rPr>
          <w:rFonts w:ascii="宋体" w:hAnsi="宋体"/>
        </w:rPr>
        <w:instrText xml:space="preserve"> TOC \o "1-4" \h \z \u </w:instrText>
      </w:r>
      <w:r>
        <w:rPr>
          <w:rFonts w:ascii="宋体" w:hAnsi="宋体"/>
        </w:rPr>
        <w:fldChar w:fldCharType="separate"/>
      </w:r>
      <w:hyperlink w:anchor="_Toc527013181" w:history="1">
        <w:r w:rsidR="00BE078A" w:rsidRPr="009A6F37">
          <w:rPr>
            <w:rStyle w:val="a8"/>
            <w:rFonts w:ascii="宋体" w:hAnsi="宋体" w:hint="eastAsia"/>
            <w:noProof/>
          </w:rPr>
          <w:t>第1章</w:t>
        </w:r>
        <w:r w:rsidR="00BE078A" w:rsidRPr="0015254B">
          <w:rPr>
            <w:rFonts w:ascii="Calibri" w:hAnsi="Calibri"/>
            <w:noProof/>
            <w:szCs w:val="22"/>
          </w:rPr>
          <w:tab/>
        </w:r>
        <w:r w:rsidR="00BE078A" w:rsidRPr="009A6F37">
          <w:rPr>
            <w:rStyle w:val="a8"/>
            <w:rFonts w:ascii="宋体" w:hAnsi="宋体" w:hint="eastAsia"/>
            <w:noProof/>
          </w:rPr>
          <w:t>设备简介</w:t>
        </w:r>
        <w:r w:rsidR="00BE078A">
          <w:rPr>
            <w:noProof/>
            <w:webHidden/>
          </w:rPr>
          <w:tab/>
        </w:r>
        <w:r>
          <w:rPr>
            <w:noProof/>
            <w:webHidden/>
          </w:rPr>
          <w:fldChar w:fldCharType="begin"/>
        </w:r>
        <w:r w:rsidR="00BE078A">
          <w:rPr>
            <w:noProof/>
            <w:webHidden/>
          </w:rPr>
          <w:instrText xml:space="preserve"> PAGEREF _Toc527013181 \h </w:instrText>
        </w:r>
        <w:r>
          <w:rPr>
            <w:noProof/>
            <w:webHidden/>
          </w:rPr>
        </w:r>
        <w:r>
          <w:rPr>
            <w:noProof/>
            <w:webHidden/>
          </w:rPr>
          <w:fldChar w:fldCharType="separate"/>
        </w:r>
        <w:r w:rsidR="00BE078A">
          <w:rPr>
            <w:noProof/>
            <w:webHidden/>
          </w:rPr>
          <w:t>3</w:t>
        </w:r>
        <w:r>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82" w:history="1">
        <w:r w:rsidR="00BE078A" w:rsidRPr="009A6F37">
          <w:rPr>
            <w:rStyle w:val="a8"/>
            <w:rFonts w:ascii="宋体" w:hAnsi="宋体"/>
            <w:noProof/>
          </w:rPr>
          <w:t>1.1</w:t>
        </w:r>
        <w:r w:rsidR="00BE078A" w:rsidRPr="0015254B">
          <w:rPr>
            <w:rFonts w:ascii="Calibri" w:hAnsi="Calibri"/>
            <w:noProof/>
            <w:szCs w:val="22"/>
          </w:rPr>
          <w:tab/>
        </w:r>
        <w:r w:rsidR="00BE078A" w:rsidRPr="009A6F37">
          <w:rPr>
            <w:rStyle w:val="a8"/>
            <w:rFonts w:ascii="宋体" w:hAnsi="宋体" w:hint="eastAsia"/>
            <w:noProof/>
          </w:rPr>
          <w:t>产品功能</w:t>
        </w:r>
        <w:r w:rsidR="00BE078A">
          <w:rPr>
            <w:noProof/>
            <w:webHidden/>
          </w:rPr>
          <w:tab/>
        </w:r>
        <w:r w:rsidR="0028191A">
          <w:rPr>
            <w:noProof/>
            <w:webHidden/>
          </w:rPr>
          <w:fldChar w:fldCharType="begin"/>
        </w:r>
        <w:r w:rsidR="00BE078A">
          <w:rPr>
            <w:noProof/>
            <w:webHidden/>
          </w:rPr>
          <w:instrText xml:space="preserve"> PAGEREF _Toc527013182 \h </w:instrText>
        </w:r>
        <w:r w:rsidR="0028191A">
          <w:rPr>
            <w:noProof/>
            <w:webHidden/>
          </w:rPr>
        </w:r>
        <w:r w:rsidR="0028191A">
          <w:rPr>
            <w:noProof/>
            <w:webHidden/>
          </w:rPr>
          <w:fldChar w:fldCharType="separate"/>
        </w:r>
        <w:r w:rsidR="00BE078A">
          <w:rPr>
            <w:noProof/>
            <w:webHidden/>
          </w:rPr>
          <w:t>3</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83" w:history="1">
        <w:r w:rsidR="00BE078A" w:rsidRPr="009A6F37">
          <w:rPr>
            <w:rStyle w:val="a8"/>
            <w:rFonts w:ascii="宋体" w:hAnsi="宋体"/>
            <w:noProof/>
          </w:rPr>
          <w:t>1.2</w:t>
        </w:r>
        <w:r w:rsidR="00BE078A" w:rsidRPr="0015254B">
          <w:rPr>
            <w:rFonts w:ascii="Calibri" w:hAnsi="Calibri"/>
            <w:noProof/>
            <w:szCs w:val="22"/>
          </w:rPr>
          <w:tab/>
        </w:r>
        <w:r w:rsidR="00BE078A" w:rsidRPr="009A6F37">
          <w:rPr>
            <w:rStyle w:val="a8"/>
            <w:rFonts w:ascii="宋体" w:hAnsi="宋体" w:hint="eastAsia"/>
            <w:noProof/>
          </w:rPr>
          <w:t>产品规格</w:t>
        </w:r>
        <w:r w:rsidR="00BE078A">
          <w:rPr>
            <w:noProof/>
            <w:webHidden/>
          </w:rPr>
          <w:tab/>
        </w:r>
        <w:r w:rsidR="0028191A">
          <w:rPr>
            <w:noProof/>
            <w:webHidden/>
          </w:rPr>
          <w:fldChar w:fldCharType="begin"/>
        </w:r>
        <w:r w:rsidR="00BE078A">
          <w:rPr>
            <w:noProof/>
            <w:webHidden/>
          </w:rPr>
          <w:instrText xml:space="preserve"> PAGEREF _Toc527013183 \h </w:instrText>
        </w:r>
        <w:r w:rsidR="0028191A">
          <w:rPr>
            <w:noProof/>
            <w:webHidden/>
          </w:rPr>
        </w:r>
        <w:r w:rsidR="0028191A">
          <w:rPr>
            <w:noProof/>
            <w:webHidden/>
          </w:rPr>
          <w:fldChar w:fldCharType="separate"/>
        </w:r>
        <w:r w:rsidR="00BE078A">
          <w:rPr>
            <w:noProof/>
            <w:webHidden/>
          </w:rPr>
          <w:t>4</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84" w:history="1">
        <w:r w:rsidR="00BE078A" w:rsidRPr="009A6F37">
          <w:rPr>
            <w:rStyle w:val="a8"/>
            <w:rFonts w:ascii="宋体" w:hAnsi="宋体"/>
            <w:noProof/>
          </w:rPr>
          <w:t>1.3</w:t>
        </w:r>
        <w:r w:rsidR="00BE078A" w:rsidRPr="0015254B">
          <w:rPr>
            <w:rFonts w:ascii="Calibri" w:hAnsi="Calibri"/>
            <w:noProof/>
            <w:szCs w:val="22"/>
          </w:rPr>
          <w:tab/>
        </w:r>
        <w:r w:rsidR="00BE078A" w:rsidRPr="009A6F37">
          <w:rPr>
            <w:rStyle w:val="a8"/>
            <w:rFonts w:ascii="宋体" w:hAnsi="宋体" w:hint="eastAsia"/>
            <w:noProof/>
          </w:rPr>
          <w:t>产品特性</w:t>
        </w:r>
        <w:r w:rsidR="00BE078A">
          <w:rPr>
            <w:noProof/>
            <w:webHidden/>
          </w:rPr>
          <w:tab/>
        </w:r>
        <w:r w:rsidR="0028191A">
          <w:rPr>
            <w:noProof/>
            <w:webHidden/>
          </w:rPr>
          <w:fldChar w:fldCharType="begin"/>
        </w:r>
        <w:r w:rsidR="00BE078A">
          <w:rPr>
            <w:noProof/>
            <w:webHidden/>
          </w:rPr>
          <w:instrText xml:space="preserve"> PAGEREF _Toc527013184 \h </w:instrText>
        </w:r>
        <w:r w:rsidR="0028191A">
          <w:rPr>
            <w:noProof/>
            <w:webHidden/>
          </w:rPr>
        </w:r>
        <w:r w:rsidR="0028191A">
          <w:rPr>
            <w:noProof/>
            <w:webHidden/>
          </w:rPr>
          <w:fldChar w:fldCharType="separate"/>
        </w:r>
        <w:r w:rsidR="00BE078A">
          <w:rPr>
            <w:noProof/>
            <w:webHidden/>
          </w:rPr>
          <w:t>4</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85" w:history="1">
        <w:r w:rsidR="00BE078A" w:rsidRPr="009A6F37">
          <w:rPr>
            <w:rStyle w:val="a8"/>
            <w:rFonts w:ascii="宋体" w:hAnsi="宋体"/>
            <w:noProof/>
          </w:rPr>
          <w:t>1.4</w:t>
        </w:r>
        <w:r w:rsidR="00BE078A" w:rsidRPr="0015254B">
          <w:rPr>
            <w:rFonts w:ascii="Calibri" w:hAnsi="Calibri"/>
            <w:noProof/>
            <w:szCs w:val="22"/>
          </w:rPr>
          <w:tab/>
        </w:r>
        <w:r w:rsidR="00BE078A" w:rsidRPr="009A6F37">
          <w:rPr>
            <w:rStyle w:val="a8"/>
            <w:rFonts w:ascii="宋体" w:hAnsi="宋体" w:hint="eastAsia"/>
            <w:noProof/>
          </w:rPr>
          <w:t>产品应用</w:t>
        </w:r>
        <w:r w:rsidR="00BE078A">
          <w:rPr>
            <w:noProof/>
            <w:webHidden/>
          </w:rPr>
          <w:tab/>
        </w:r>
        <w:r w:rsidR="0028191A">
          <w:rPr>
            <w:noProof/>
            <w:webHidden/>
          </w:rPr>
          <w:fldChar w:fldCharType="begin"/>
        </w:r>
        <w:r w:rsidR="00BE078A">
          <w:rPr>
            <w:noProof/>
            <w:webHidden/>
          </w:rPr>
          <w:instrText xml:space="preserve"> PAGEREF _Toc527013185 \h </w:instrText>
        </w:r>
        <w:r w:rsidR="0028191A">
          <w:rPr>
            <w:noProof/>
            <w:webHidden/>
          </w:rPr>
        </w:r>
        <w:r w:rsidR="0028191A">
          <w:rPr>
            <w:noProof/>
            <w:webHidden/>
          </w:rPr>
          <w:fldChar w:fldCharType="separate"/>
        </w:r>
        <w:r w:rsidR="00BE078A">
          <w:rPr>
            <w:noProof/>
            <w:webHidden/>
          </w:rPr>
          <w:t>5</w:t>
        </w:r>
        <w:r w:rsidR="0028191A">
          <w:rPr>
            <w:noProof/>
            <w:webHidden/>
          </w:rPr>
          <w:fldChar w:fldCharType="end"/>
        </w:r>
      </w:hyperlink>
    </w:p>
    <w:p w:rsidR="00BE078A" w:rsidRPr="0015254B" w:rsidRDefault="00E46FDD">
      <w:pPr>
        <w:pStyle w:val="10"/>
        <w:tabs>
          <w:tab w:val="left" w:pos="1050"/>
          <w:tab w:val="right" w:leader="dot" w:pos="10250"/>
        </w:tabs>
        <w:rPr>
          <w:rFonts w:ascii="Calibri" w:hAnsi="Calibri"/>
          <w:noProof/>
          <w:szCs w:val="22"/>
        </w:rPr>
      </w:pPr>
      <w:hyperlink w:anchor="_Toc527013186" w:history="1">
        <w:r w:rsidR="00BE078A" w:rsidRPr="009A6F37">
          <w:rPr>
            <w:rStyle w:val="a8"/>
            <w:rFonts w:ascii="宋体" w:hAnsi="宋体" w:hint="eastAsia"/>
            <w:noProof/>
          </w:rPr>
          <w:t>第2章</w:t>
        </w:r>
        <w:r w:rsidR="00BE078A" w:rsidRPr="0015254B">
          <w:rPr>
            <w:rFonts w:ascii="Calibri" w:hAnsi="Calibri"/>
            <w:noProof/>
            <w:szCs w:val="22"/>
          </w:rPr>
          <w:tab/>
        </w:r>
        <w:r w:rsidR="00BE078A" w:rsidRPr="009A6F37">
          <w:rPr>
            <w:rStyle w:val="a8"/>
            <w:rFonts w:ascii="宋体" w:hAnsi="宋体" w:hint="eastAsia"/>
            <w:noProof/>
          </w:rPr>
          <w:t>外形尺寸</w:t>
        </w:r>
        <w:r w:rsidR="00BE078A">
          <w:rPr>
            <w:noProof/>
            <w:webHidden/>
          </w:rPr>
          <w:tab/>
        </w:r>
        <w:r w:rsidR="0028191A">
          <w:rPr>
            <w:noProof/>
            <w:webHidden/>
          </w:rPr>
          <w:fldChar w:fldCharType="begin"/>
        </w:r>
        <w:r w:rsidR="00BE078A">
          <w:rPr>
            <w:noProof/>
            <w:webHidden/>
          </w:rPr>
          <w:instrText xml:space="preserve"> PAGEREF _Toc527013186 \h </w:instrText>
        </w:r>
        <w:r w:rsidR="0028191A">
          <w:rPr>
            <w:noProof/>
            <w:webHidden/>
          </w:rPr>
        </w:r>
        <w:r w:rsidR="0028191A">
          <w:rPr>
            <w:noProof/>
            <w:webHidden/>
          </w:rPr>
          <w:fldChar w:fldCharType="separate"/>
        </w:r>
        <w:r w:rsidR="00BE078A">
          <w:rPr>
            <w:noProof/>
            <w:webHidden/>
          </w:rPr>
          <w:t>5</w:t>
        </w:r>
        <w:r w:rsidR="0028191A">
          <w:rPr>
            <w:noProof/>
            <w:webHidden/>
          </w:rPr>
          <w:fldChar w:fldCharType="end"/>
        </w:r>
      </w:hyperlink>
    </w:p>
    <w:p w:rsidR="00BE078A" w:rsidRPr="0015254B" w:rsidRDefault="00E46FDD">
      <w:pPr>
        <w:pStyle w:val="10"/>
        <w:tabs>
          <w:tab w:val="left" w:pos="1050"/>
          <w:tab w:val="right" w:leader="dot" w:pos="10250"/>
        </w:tabs>
        <w:rPr>
          <w:rFonts w:ascii="Calibri" w:hAnsi="Calibri"/>
          <w:noProof/>
          <w:szCs w:val="22"/>
        </w:rPr>
      </w:pPr>
      <w:hyperlink w:anchor="_Toc527013187" w:history="1">
        <w:r w:rsidR="00BE078A" w:rsidRPr="009A6F37">
          <w:rPr>
            <w:rStyle w:val="a8"/>
            <w:rFonts w:ascii="宋体" w:hAnsi="宋体" w:hint="eastAsia"/>
            <w:noProof/>
          </w:rPr>
          <w:t>第3章</w:t>
        </w:r>
        <w:r w:rsidR="00BE078A" w:rsidRPr="0015254B">
          <w:rPr>
            <w:rFonts w:ascii="Calibri" w:hAnsi="Calibri"/>
            <w:noProof/>
            <w:szCs w:val="22"/>
          </w:rPr>
          <w:tab/>
        </w:r>
        <w:r w:rsidR="00BE078A" w:rsidRPr="009A6F37">
          <w:rPr>
            <w:rStyle w:val="a8"/>
            <w:rFonts w:ascii="宋体" w:hAnsi="宋体" w:hint="eastAsia"/>
            <w:noProof/>
          </w:rPr>
          <w:t>应用软件说明</w:t>
        </w:r>
        <w:r w:rsidR="00BE078A">
          <w:rPr>
            <w:noProof/>
            <w:webHidden/>
          </w:rPr>
          <w:tab/>
        </w:r>
        <w:r w:rsidR="0028191A">
          <w:rPr>
            <w:noProof/>
            <w:webHidden/>
          </w:rPr>
          <w:fldChar w:fldCharType="begin"/>
        </w:r>
        <w:r w:rsidR="00BE078A">
          <w:rPr>
            <w:noProof/>
            <w:webHidden/>
          </w:rPr>
          <w:instrText xml:space="preserve"> PAGEREF _Toc527013187 \h </w:instrText>
        </w:r>
        <w:r w:rsidR="0028191A">
          <w:rPr>
            <w:noProof/>
            <w:webHidden/>
          </w:rPr>
        </w:r>
        <w:r w:rsidR="0028191A">
          <w:rPr>
            <w:noProof/>
            <w:webHidden/>
          </w:rPr>
          <w:fldChar w:fldCharType="separate"/>
        </w:r>
        <w:r w:rsidR="00BE078A">
          <w:rPr>
            <w:noProof/>
            <w:webHidden/>
          </w:rPr>
          <w:t>6</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88" w:history="1">
        <w:r w:rsidR="00BE078A" w:rsidRPr="009A6F37">
          <w:rPr>
            <w:rStyle w:val="a8"/>
            <w:rFonts w:ascii="宋体" w:hAnsi="宋体"/>
            <w:noProof/>
          </w:rPr>
          <w:t>3.1</w:t>
        </w:r>
        <w:r w:rsidR="00BE078A" w:rsidRPr="0015254B">
          <w:rPr>
            <w:rFonts w:ascii="Calibri" w:hAnsi="Calibri"/>
            <w:noProof/>
            <w:szCs w:val="22"/>
          </w:rPr>
          <w:tab/>
        </w:r>
        <w:r w:rsidR="00BE078A" w:rsidRPr="009A6F37">
          <w:rPr>
            <w:rStyle w:val="a8"/>
            <w:rFonts w:ascii="宋体" w:hAnsi="宋体"/>
            <w:noProof/>
          </w:rPr>
          <w:t>UHF</w:t>
        </w:r>
        <w:r w:rsidR="00BE078A" w:rsidRPr="009A6F37">
          <w:rPr>
            <w:rStyle w:val="a8"/>
            <w:rFonts w:ascii="宋体" w:hAnsi="宋体" w:hint="eastAsia"/>
            <w:noProof/>
          </w:rPr>
          <w:t>超高频</w:t>
        </w:r>
        <w:r w:rsidR="00BE078A" w:rsidRPr="009A6F37">
          <w:rPr>
            <w:rStyle w:val="a8"/>
            <w:rFonts w:ascii="宋体" w:hAnsi="宋体"/>
            <w:noProof/>
          </w:rPr>
          <w:t>RFID</w:t>
        </w:r>
        <w:r w:rsidR="00BE078A" w:rsidRPr="009A6F37">
          <w:rPr>
            <w:rStyle w:val="a8"/>
            <w:rFonts w:ascii="宋体" w:hAnsi="宋体" w:hint="eastAsia"/>
            <w:noProof/>
          </w:rPr>
          <w:t>读写器快速使用说明</w:t>
        </w:r>
        <w:r w:rsidR="00BE078A">
          <w:rPr>
            <w:noProof/>
            <w:webHidden/>
          </w:rPr>
          <w:tab/>
        </w:r>
        <w:r w:rsidR="0028191A">
          <w:rPr>
            <w:noProof/>
            <w:webHidden/>
          </w:rPr>
          <w:fldChar w:fldCharType="begin"/>
        </w:r>
        <w:r w:rsidR="00BE078A">
          <w:rPr>
            <w:noProof/>
            <w:webHidden/>
          </w:rPr>
          <w:instrText xml:space="preserve"> PAGEREF _Toc527013188 \h </w:instrText>
        </w:r>
        <w:r w:rsidR="0028191A">
          <w:rPr>
            <w:noProof/>
            <w:webHidden/>
          </w:rPr>
        </w:r>
        <w:r w:rsidR="0028191A">
          <w:rPr>
            <w:noProof/>
            <w:webHidden/>
          </w:rPr>
          <w:fldChar w:fldCharType="separate"/>
        </w:r>
        <w:r w:rsidR="00BE078A">
          <w:rPr>
            <w:noProof/>
            <w:webHidden/>
          </w:rPr>
          <w:t>6</w:t>
        </w:r>
        <w:r w:rsidR="0028191A">
          <w:rPr>
            <w:noProof/>
            <w:webHidden/>
          </w:rPr>
          <w:fldChar w:fldCharType="end"/>
        </w:r>
      </w:hyperlink>
    </w:p>
    <w:p w:rsidR="00BE078A" w:rsidRPr="0015254B" w:rsidRDefault="00E46FDD">
      <w:pPr>
        <w:pStyle w:val="10"/>
        <w:tabs>
          <w:tab w:val="left" w:pos="1050"/>
          <w:tab w:val="right" w:leader="dot" w:pos="10250"/>
        </w:tabs>
        <w:rPr>
          <w:rFonts w:ascii="Calibri" w:hAnsi="Calibri"/>
          <w:noProof/>
          <w:szCs w:val="22"/>
        </w:rPr>
      </w:pPr>
      <w:hyperlink w:anchor="_Toc527013189" w:history="1">
        <w:r w:rsidR="00BE078A" w:rsidRPr="009A6F37">
          <w:rPr>
            <w:rStyle w:val="a8"/>
            <w:rFonts w:ascii="宋体" w:hAnsi="宋体" w:hint="eastAsia"/>
            <w:noProof/>
          </w:rPr>
          <w:t>第4章</w:t>
        </w:r>
        <w:r w:rsidR="00BE078A" w:rsidRPr="0015254B">
          <w:rPr>
            <w:rFonts w:ascii="Calibri" w:hAnsi="Calibri"/>
            <w:noProof/>
            <w:szCs w:val="22"/>
          </w:rPr>
          <w:tab/>
        </w:r>
        <w:r w:rsidR="00BE078A" w:rsidRPr="009A6F37">
          <w:rPr>
            <w:rStyle w:val="a8"/>
            <w:rFonts w:ascii="宋体" w:hAnsi="宋体" w:hint="eastAsia"/>
            <w:noProof/>
          </w:rPr>
          <w:t>附录</w:t>
        </w:r>
        <w:r w:rsidR="00BE078A">
          <w:rPr>
            <w:noProof/>
            <w:webHidden/>
          </w:rPr>
          <w:tab/>
        </w:r>
        <w:r w:rsidR="0028191A">
          <w:rPr>
            <w:noProof/>
            <w:webHidden/>
          </w:rPr>
          <w:fldChar w:fldCharType="begin"/>
        </w:r>
        <w:r w:rsidR="00BE078A">
          <w:rPr>
            <w:noProof/>
            <w:webHidden/>
          </w:rPr>
          <w:instrText xml:space="preserve"> PAGEREF _Toc527013189 \h </w:instrText>
        </w:r>
        <w:r w:rsidR="0028191A">
          <w:rPr>
            <w:noProof/>
            <w:webHidden/>
          </w:rPr>
        </w:r>
        <w:r w:rsidR="0028191A">
          <w:rPr>
            <w:noProof/>
            <w:webHidden/>
          </w:rPr>
          <w:fldChar w:fldCharType="separate"/>
        </w:r>
        <w:r w:rsidR="00BE078A">
          <w:rPr>
            <w:noProof/>
            <w:webHidden/>
          </w:rPr>
          <w:t>10</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90" w:history="1">
        <w:r w:rsidR="00BE078A" w:rsidRPr="009A6F37">
          <w:rPr>
            <w:rStyle w:val="a8"/>
            <w:rFonts w:ascii="宋体" w:hAnsi="宋体"/>
            <w:noProof/>
          </w:rPr>
          <w:t>4.1</w:t>
        </w:r>
        <w:r w:rsidR="00BE078A" w:rsidRPr="0015254B">
          <w:rPr>
            <w:rFonts w:ascii="Calibri" w:hAnsi="Calibri"/>
            <w:noProof/>
            <w:szCs w:val="22"/>
          </w:rPr>
          <w:tab/>
        </w:r>
        <w:r w:rsidR="00BE078A" w:rsidRPr="009A6F37">
          <w:rPr>
            <w:rStyle w:val="a8"/>
            <w:rFonts w:ascii="宋体" w:hAnsi="宋体" w:hint="eastAsia"/>
            <w:noProof/>
          </w:rPr>
          <w:t>注意事项</w:t>
        </w:r>
        <w:r w:rsidR="00BE078A">
          <w:rPr>
            <w:noProof/>
            <w:webHidden/>
          </w:rPr>
          <w:tab/>
        </w:r>
        <w:r w:rsidR="0028191A">
          <w:rPr>
            <w:noProof/>
            <w:webHidden/>
          </w:rPr>
          <w:fldChar w:fldCharType="begin"/>
        </w:r>
        <w:r w:rsidR="00BE078A">
          <w:rPr>
            <w:noProof/>
            <w:webHidden/>
          </w:rPr>
          <w:instrText xml:space="preserve"> PAGEREF _Toc527013190 \h </w:instrText>
        </w:r>
        <w:r w:rsidR="0028191A">
          <w:rPr>
            <w:noProof/>
            <w:webHidden/>
          </w:rPr>
        </w:r>
        <w:r w:rsidR="0028191A">
          <w:rPr>
            <w:noProof/>
            <w:webHidden/>
          </w:rPr>
          <w:fldChar w:fldCharType="separate"/>
        </w:r>
        <w:r w:rsidR="00BE078A">
          <w:rPr>
            <w:noProof/>
            <w:webHidden/>
          </w:rPr>
          <w:t>10</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91" w:history="1">
        <w:r w:rsidR="00BE078A" w:rsidRPr="009A6F37">
          <w:rPr>
            <w:rStyle w:val="a8"/>
            <w:rFonts w:ascii="宋体" w:hAnsi="宋体"/>
            <w:noProof/>
          </w:rPr>
          <w:t>4.2</w:t>
        </w:r>
        <w:r w:rsidR="00BE078A" w:rsidRPr="0015254B">
          <w:rPr>
            <w:rFonts w:ascii="Calibri" w:hAnsi="Calibri"/>
            <w:noProof/>
            <w:szCs w:val="22"/>
          </w:rPr>
          <w:tab/>
        </w:r>
        <w:r w:rsidR="00BE078A" w:rsidRPr="009A6F37">
          <w:rPr>
            <w:rStyle w:val="a8"/>
            <w:rFonts w:ascii="宋体" w:hAnsi="宋体" w:cs="宋体" w:hint="eastAsia"/>
            <w:noProof/>
            <w:kern w:val="0"/>
            <w:lang w:eastAsia="zh-TW"/>
          </w:rPr>
          <w:t>售后服务</w:t>
        </w:r>
        <w:r w:rsidR="00BE078A">
          <w:rPr>
            <w:noProof/>
            <w:webHidden/>
          </w:rPr>
          <w:tab/>
        </w:r>
        <w:r w:rsidR="0028191A">
          <w:rPr>
            <w:noProof/>
            <w:webHidden/>
          </w:rPr>
          <w:fldChar w:fldCharType="begin"/>
        </w:r>
        <w:r w:rsidR="00BE078A">
          <w:rPr>
            <w:noProof/>
            <w:webHidden/>
          </w:rPr>
          <w:instrText xml:space="preserve"> PAGEREF _Toc527013191 \h </w:instrText>
        </w:r>
        <w:r w:rsidR="0028191A">
          <w:rPr>
            <w:noProof/>
            <w:webHidden/>
          </w:rPr>
        </w:r>
        <w:r w:rsidR="0028191A">
          <w:rPr>
            <w:noProof/>
            <w:webHidden/>
          </w:rPr>
          <w:fldChar w:fldCharType="separate"/>
        </w:r>
        <w:r w:rsidR="00BE078A">
          <w:rPr>
            <w:noProof/>
            <w:webHidden/>
          </w:rPr>
          <w:t>10</w:t>
        </w:r>
        <w:r w:rsidR="0028191A">
          <w:rPr>
            <w:noProof/>
            <w:webHidden/>
          </w:rPr>
          <w:fldChar w:fldCharType="end"/>
        </w:r>
      </w:hyperlink>
    </w:p>
    <w:p w:rsidR="00BE078A" w:rsidRPr="0015254B" w:rsidRDefault="00E46FDD">
      <w:pPr>
        <w:pStyle w:val="20"/>
        <w:tabs>
          <w:tab w:val="left" w:pos="1050"/>
          <w:tab w:val="right" w:leader="dot" w:pos="10250"/>
        </w:tabs>
        <w:rPr>
          <w:rFonts w:ascii="Calibri" w:hAnsi="Calibri"/>
          <w:noProof/>
          <w:szCs w:val="22"/>
        </w:rPr>
      </w:pPr>
      <w:hyperlink w:anchor="_Toc527013192" w:history="1">
        <w:r w:rsidR="00BE078A" w:rsidRPr="009A6F37">
          <w:rPr>
            <w:rStyle w:val="a8"/>
            <w:rFonts w:ascii="宋体" w:hAnsi="宋体"/>
            <w:noProof/>
          </w:rPr>
          <w:t>4.3</w:t>
        </w:r>
        <w:r w:rsidR="00BE078A" w:rsidRPr="0015254B">
          <w:rPr>
            <w:rFonts w:ascii="Calibri" w:hAnsi="Calibri"/>
            <w:noProof/>
            <w:szCs w:val="22"/>
          </w:rPr>
          <w:tab/>
        </w:r>
        <w:r w:rsidR="00BE078A" w:rsidRPr="009A6F37">
          <w:rPr>
            <w:rStyle w:val="a8"/>
            <w:rFonts w:hint="eastAsia"/>
            <w:noProof/>
          </w:rPr>
          <w:t>标准配置</w:t>
        </w:r>
        <w:r w:rsidR="00BE078A">
          <w:rPr>
            <w:noProof/>
            <w:webHidden/>
          </w:rPr>
          <w:tab/>
        </w:r>
        <w:r w:rsidR="0028191A">
          <w:rPr>
            <w:noProof/>
            <w:webHidden/>
          </w:rPr>
          <w:fldChar w:fldCharType="begin"/>
        </w:r>
        <w:r w:rsidR="00BE078A">
          <w:rPr>
            <w:noProof/>
            <w:webHidden/>
          </w:rPr>
          <w:instrText xml:space="preserve"> PAGEREF _Toc527013192 \h </w:instrText>
        </w:r>
        <w:r w:rsidR="0028191A">
          <w:rPr>
            <w:noProof/>
            <w:webHidden/>
          </w:rPr>
        </w:r>
        <w:r w:rsidR="0028191A">
          <w:rPr>
            <w:noProof/>
            <w:webHidden/>
          </w:rPr>
          <w:fldChar w:fldCharType="separate"/>
        </w:r>
        <w:r w:rsidR="00BE078A">
          <w:rPr>
            <w:noProof/>
            <w:webHidden/>
          </w:rPr>
          <w:t>10</w:t>
        </w:r>
        <w:r w:rsidR="0028191A">
          <w:rPr>
            <w:noProof/>
            <w:webHidden/>
          </w:rPr>
          <w:fldChar w:fldCharType="end"/>
        </w:r>
      </w:hyperlink>
    </w:p>
    <w:p w:rsidR="00DA4612" w:rsidRDefault="0028191A">
      <w:pPr>
        <w:tabs>
          <w:tab w:val="left" w:pos="1296"/>
          <w:tab w:val="center" w:pos="4153"/>
        </w:tabs>
        <w:autoSpaceDE w:val="0"/>
        <w:autoSpaceDN w:val="0"/>
        <w:adjustRightInd w:val="0"/>
        <w:jc w:val="center"/>
        <w:rPr>
          <w:rFonts w:ascii="宋体" w:hAnsi="宋体"/>
        </w:rPr>
      </w:pPr>
      <w:r>
        <w:rPr>
          <w:rFonts w:ascii="宋体" w:hAnsi="宋体"/>
        </w:rPr>
        <w:fldChar w:fldCharType="end"/>
      </w:r>
      <w:r w:rsidR="00A15B77">
        <w:rPr>
          <w:rFonts w:ascii="宋体" w:hAnsi="宋体"/>
        </w:rPr>
        <w:t xml:space="preserve"> </w:t>
      </w:r>
    </w:p>
    <w:p w:rsidR="00DA4612" w:rsidRDefault="00DA4612">
      <w:pPr>
        <w:spacing w:line="400" w:lineRule="exact"/>
        <w:rPr>
          <w:rFonts w:ascii="宋体" w:hAnsi="宋体"/>
        </w:rPr>
      </w:pPr>
    </w:p>
    <w:p w:rsidR="00DA4612" w:rsidRDefault="00DA4612">
      <w:pPr>
        <w:rPr>
          <w:rFonts w:ascii="宋体" w:hAnsi="宋体"/>
        </w:rPr>
      </w:pPr>
    </w:p>
    <w:p w:rsidR="00DA4612" w:rsidRDefault="00DA4612">
      <w:pPr>
        <w:rPr>
          <w:rFonts w:ascii="宋体" w:hAnsi="宋体"/>
        </w:rPr>
      </w:pPr>
    </w:p>
    <w:p w:rsidR="00DA4612" w:rsidRDefault="00DA4612">
      <w:pPr>
        <w:rPr>
          <w:rFonts w:ascii="宋体" w:hAnsi="宋体"/>
        </w:rPr>
      </w:pPr>
    </w:p>
    <w:p w:rsidR="00DA4612" w:rsidRDefault="00DA4612">
      <w:pPr>
        <w:rPr>
          <w:rFonts w:ascii="宋体" w:hAnsi="宋体"/>
        </w:rPr>
      </w:pPr>
    </w:p>
    <w:p w:rsidR="00DA4612" w:rsidRDefault="00DA4612">
      <w:pPr>
        <w:rPr>
          <w:rFonts w:ascii="宋体" w:hAnsi="宋体"/>
        </w:rPr>
      </w:pPr>
    </w:p>
    <w:p w:rsidR="00DA4612" w:rsidRDefault="00DA4612">
      <w:pPr>
        <w:rPr>
          <w:rFonts w:ascii="宋体" w:hAnsi="宋体"/>
        </w:rPr>
      </w:pPr>
    </w:p>
    <w:p w:rsidR="00DA4612" w:rsidRDefault="00A15B77">
      <w:pPr>
        <w:tabs>
          <w:tab w:val="left" w:pos="7737"/>
        </w:tabs>
        <w:rPr>
          <w:rFonts w:ascii="宋体" w:hAnsi="宋体"/>
        </w:rPr>
      </w:pPr>
      <w:r>
        <w:rPr>
          <w:rFonts w:ascii="宋体" w:hAnsi="宋体"/>
        </w:rPr>
        <w:tab/>
      </w:r>
    </w:p>
    <w:p w:rsidR="00DA4612" w:rsidRDefault="00DA4612">
      <w:pPr>
        <w:rPr>
          <w:rFonts w:ascii="宋体" w:hAnsi="宋体"/>
        </w:rPr>
      </w:pPr>
    </w:p>
    <w:p w:rsidR="00D3203C" w:rsidRDefault="00D3203C">
      <w:pPr>
        <w:rPr>
          <w:rFonts w:ascii="宋体" w:hAnsi="宋体"/>
        </w:rPr>
      </w:pPr>
    </w:p>
    <w:p w:rsidR="00D3203C" w:rsidRDefault="00D3203C">
      <w:pPr>
        <w:rPr>
          <w:rFonts w:ascii="宋体" w:hAnsi="宋体"/>
        </w:rPr>
      </w:pPr>
    </w:p>
    <w:p w:rsidR="00D3203C" w:rsidRDefault="00D3203C">
      <w:pPr>
        <w:rPr>
          <w:rFonts w:ascii="宋体" w:hAnsi="宋体"/>
        </w:rPr>
      </w:pPr>
    </w:p>
    <w:p w:rsidR="00D3203C" w:rsidRDefault="00D3203C">
      <w:pPr>
        <w:rPr>
          <w:rFonts w:ascii="宋体" w:hAnsi="宋体"/>
        </w:rPr>
      </w:pPr>
    </w:p>
    <w:p w:rsidR="00D3203C" w:rsidRDefault="00D3203C">
      <w:pPr>
        <w:rPr>
          <w:rFonts w:ascii="宋体" w:hAnsi="宋体"/>
        </w:rPr>
      </w:pPr>
    </w:p>
    <w:p w:rsidR="00D3203C" w:rsidRDefault="00D3203C">
      <w:pPr>
        <w:rPr>
          <w:rFonts w:ascii="宋体" w:hAnsi="宋体"/>
        </w:rPr>
      </w:pPr>
    </w:p>
    <w:p w:rsidR="00FB00E5" w:rsidRDefault="00FB00E5">
      <w:pPr>
        <w:rPr>
          <w:rFonts w:ascii="宋体" w:hAnsi="宋体"/>
        </w:rPr>
      </w:pPr>
    </w:p>
    <w:p w:rsidR="00FB00E5" w:rsidRDefault="00FB00E5">
      <w:pPr>
        <w:rPr>
          <w:rFonts w:ascii="宋体" w:hAnsi="宋体"/>
        </w:rPr>
      </w:pPr>
    </w:p>
    <w:p w:rsidR="00FB00E5" w:rsidRDefault="00FB00E5">
      <w:pPr>
        <w:rPr>
          <w:rFonts w:ascii="宋体" w:hAnsi="宋体"/>
        </w:rPr>
      </w:pPr>
    </w:p>
    <w:p w:rsidR="00D3203C" w:rsidRDefault="00D3203C">
      <w:pPr>
        <w:rPr>
          <w:rFonts w:ascii="宋体" w:hAnsi="宋体"/>
        </w:rPr>
      </w:pPr>
    </w:p>
    <w:p w:rsidR="00D3203C" w:rsidRDefault="00D3203C">
      <w:pPr>
        <w:rPr>
          <w:rFonts w:ascii="宋体" w:hAnsi="宋体"/>
        </w:rPr>
      </w:pPr>
    </w:p>
    <w:p w:rsidR="00C25114" w:rsidRDefault="00C25114">
      <w:pPr>
        <w:rPr>
          <w:rFonts w:ascii="宋体" w:hAnsi="宋体"/>
        </w:rPr>
      </w:pPr>
    </w:p>
    <w:p w:rsidR="00C25114" w:rsidRDefault="00C25114">
      <w:pPr>
        <w:rPr>
          <w:rFonts w:ascii="宋体" w:hAnsi="宋体"/>
        </w:rPr>
      </w:pPr>
    </w:p>
    <w:p w:rsidR="00DA4612" w:rsidRDefault="00A15B77">
      <w:pPr>
        <w:pStyle w:val="1"/>
        <w:rPr>
          <w:rFonts w:ascii="宋体" w:hAnsi="宋体"/>
        </w:rPr>
      </w:pPr>
      <w:bookmarkStart w:id="0" w:name="_Toc527013181"/>
      <w:r>
        <w:rPr>
          <w:rFonts w:ascii="宋体" w:hAnsi="宋体" w:hint="eastAsia"/>
        </w:rPr>
        <w:lastRenderedPageBreak/>
        <w:t>设备简介</w:t>
      </w:r>
      <w:bookmarkEnd w:id="0"/>
    </w:p>
    <w:p w:rsidR="00DA4612" w:rsidRDefault="008868EB">
      <w:pPr>
        <w:spacing w:line="440" w:lineRule="exact"/>
        <w:ind w:firstLineChars="250" w:firstLine="550"/>
        <w:rPr>
          <w:rFonts w:ascii="宋体" w:hAnsi="宋体" w:cs="Arial"/>
          <w:sz w:val="22"/>
          <w:szCs w:val="22"/>
        </w:rPr>
      </w:pPr>
      <w:r>
        <w:rPr>
          <w:rFonts w:ascii="宋体" w:hAnsi="宋体"/>
          <w:sz w:val="22"/>
          <w:szCs w:val="22"/>
        </w:rPr>
        <w:t>JT-92</w:t>
      </w:r>
      <w:r>
        <w:rPr>
          <w:rFonts w:ascii="宋体" w:hAnsi="宋体" w:hint="eastAsia"/>
          <w:sz w:val="22"/>
          <w:szCs w:val="22"/>
        </w:rPr>
        <w:t>3</w:t>
      </w:r>
      <w:r w:rsidR="00A15B77">
        <w:rPr>
          <w:rFonts w:ascii="宋体" w:hAnsi="宋体" w:hint="eastAsia"/>
          <w:sz w:val="22"/>
          <w:szCs w:val="22"/>
        </w:rPr>
        <w:t>是本公司开发的新一代超高频（</w:t>
      </w:r>
      <w:r w:rsidR="00A15B77">
        <w:rPr>
          <w:rFonts w:ascii="宋体" w:hAnsi="宋体" w:cs="Arial"/>
          <w:sz w:val="22"/>
          <w:szCs w:val="22"/>
        </w:rPr>
        <w:t>UHF</w:t>
      </w:r>
      <w:r w:rsidR="00A15B77">
        <w:rPr>
          <w:rFonts w:ascii="宋体" w:hAnsi="宋体" w:cs="Arial" w:hint="eastAsia"/>
          <w:sz w:val="22"/>
          <w:szCs w:val="22"/>
        </w:rPr>
        <w:t>）</w:t>
      </w:r>
      <w:r w:rsidR="00A15B77">
        <w:rPr>
          <w:rFonts w:ascii="宋体" w:hAnsi="宋体" w:hint="eastAsia"/>
          <w:sz w:val="22"/>
          <w:szCs w:val="22"/>
        </w:rPr>
        <w:t>电子标签读写器</w:t>
      </w:r>
      <w:r w:rsidR="00A15B77">
        <w:rPr>
          <w:rFonts w:ascii="宋体" w:hAnsi="宋体" w:cs="Arial" w:hint="eastAsia"/>
          <w:sz w:val="22"/>
          <w:szCs w:val="22"/>
        </w:rPr>
        <w:t>。兼容</w:t>
      </w:r>
      <w:r w:rsidR="00A15B77">
        <w:rPr>
          <w:rFonts w:ascii="宋体" w:hAnsi="宋体" w:cs="ArialMT"/>
          <w:sz w:val="22"/>
          <w:szCs w:val="22"/>
        </w:rPr>
        <w:t>FCC ISM (902</w:t>
      </w:r>
      <w:r w:rsidR="00A15B77">
        <w:rPr>
          <w:rFonts w:ascii="宋体" w:hAnsi="宋体" w:hint="eastAsia"/>
          <w:kern w:val="0"/>
        </w:rPr>
        <w:t>～</w:t>
      </w:r>
      <w:r w:rsidR="00A15B77">
        <w:rPr>
          <w:rFonts w:ascii="宋体" w:hAnsi="宋体" w:cs="ArialMT"/>
          <w:sz w:val="22"/>
          <w:szCs w:val="22"/>
        </w:rPr>
        <w:t>928MHz)</w:t>
      </w:r>
      <w:r w:rsidR="00A15B77">
        <w:rPr>
          <w:rFonts w:ascii="宋体" w:hAnsi="宋体" w:cs="ArialMT" w:hint="eastAsia"/>
          <w:sz w:val="22"/>
          <w:szCs w:val="22"/>
        </w:rPr>
        <w:t>标准</w:t>
      </w:r>
      <w:r w:rsidR="00A15B77">
        <w:rPr>
          <w:rFonts w:ascii="宋体" w:hAnsi="宋体" w:cs="ArialMT"/>
          <w:sz w:val="22"/>
          <w:szCs w:val="22"/>
        </w:rPr>
        <w:t>ETSI(865.6</w:t>
      </w:r>
      <w:r w:rsidR="00A15B77">
        <w:rPr>
          <w:rFonts w:ascii="宋体" w:hAnsi="宋体" w:hint="eastAsia"/>
          <w:kern w:val="0"/>
        </w:rPr>
        <w:t>～</w:t>
      </w:r>
      <w:r w:rsidR="00A15B77">
        <w:rPr>
          <w:rFonts w:ascii="宋体" w:hAnsi="宋体" w:cs="ArialMT"/>
          <w:sz w:val="22"/>
          <w:szCs w:val="22"/>
        </w:rPr>
        <w:t>867.6 MHz)</w:t>
      </w:r>
      <w:r w:rsidR="00A15B77">
        <w:rPr>
          <w:rFonts w:ascii="宋体" w:hAnsi="宋体" w:cs="ArialMT" w:hint="eastAsia"/>
          <w:sz w:val="22"/>
          <w:szCs w:val="22"/>
        </w:rPr>
        <w:t>(用户需定制)，</w:t>
      </w:r>
      <w:r w:rsidR="00A15B77">
        <w:rPr>
          <w:rFonts w:ascii="宋体" w:hAnsi="宋体" w:hint="eastAsia"/>
          <w:sz w:val="22"/>
          <w:szCs w:val="22"/>
        </w:rPr>
        <w:t>用于读写</w:t>
      </w:r>
      <w:r w:rsidR="00A15B77">
        <w:rPr>
          <w:rFonts w:ascii="宋体" w:hAnsi="宋体"/>
          <w:sz w:val="22"/>
          <w:szCs w:val="22"/>
        </w:rPr>
        <w:t>ISO18000-6C</w:t>
      </w:r>
      <w:r w:rsidR="00A15B77">
        <w:rPr>
          <w:rFonts w:ascii="宋体" w:hAnsi="宋体" w:hint="eastAsia"/>
          <w:sz w:val="22"/>
          <w:szCs w:val="22"/>
        </w:rPr>
        <w:t>（</w:t>
      </w:r>
      <w:r w:rsidR="00A15B77">
        <w:rPr>
          <w:rFonts w:ascii="宋体" w:hAnsi="宋体"/>
          <w:sz w:val="22"/>
          <w:szCs w:val="22"/>
        </w:rPr>
        <w:t>EPC C1 GEN2</w:t>
      </w:r>
      <w:r w:rsidR="00A15B77">
        <w:rPr>
          <w:rFonts w:ascii="宋体" w:hAnsi="宋体" w:hint="eastAsia"/>
          <w:sz w:val="22"/>
          <w:szCs w:val="22"/>
        </w:rPr>
        <w:t>）的电子标签</w:t>
      </w:r>
      <w:r w:rsidR="00A15B77">
        <w:rPr>
          <w:rFonts w:ascii="宋体" w:hAnsi="宋体" w:cs="Arial" w:hint="eastAsia"/>
          <w:sz w:val="22"/>
          <w:szCs w:val="22"/>
        </w:rPr>
        <w:t>。</w:t>
      </w:r>
      <w:r w:rsidR="00A15B77">
        <w:rPr>
          <w:rFonts w:ascii="宋体" w:hAnsi="宋体" w:hint="eastAsia"/>
          <w:sz w:val="22"/>
          <w:szCs w:val="22"/>
        </w:rPr>
        <w:t>本读写器具有体积小巧、性能优越、使用方便、应用广泛、安全可靠、稳定实用等特点</w:t>
      </w:r>
      <w:r w:rsidR="00A15B77">
        <w:rPr>
          <w:rFonts w:ascii="宋体" w:hAnsi="宋体" w:cs="Arial" w:hint="eastAsia"/>
          <w:sz w:val="22"/>
          <w:szCs w:val="22"/>
        </w:rPr>
        <w:t>。</w:t>
      </w:r>
      <w:r w:rsidR="00C25114" w:rsidRPr="00C25114">
        <w:rPr>
          <w:rFonts w:ascii="宋体" w:hAnsi="宋体" w:hint="eastAsia"/>
          <w:sz w:val="22"/>
          <w:szCs w:val="22"/>
        </w:rPr>
        <w:t>且具有快速防冲突解析和读写处理能力，支持RS232、RS485、RJ45等通讯接口，可直接接驳主机、控制器及其它相关设备，是开放式、大流量、通道式门禁、考勤、签到及过程控制的理想选择。</w:t>
      </w:r>
    </w:p>
    <w:p w:rsidR="00DA4612" w:rsidRDefault="00DA4612">
      <w:pPr>
        <w:rPr>
          <w:rFonts w:ascii="宋体" w:hAnsi="宋体"/>
        </w:rPr>
      </w:pPr>
    </w:p>
    <w:p w:rsidR="00DA4612" w:rsidRDefault="00A15B77">
      <w:pPr>
        <w:pStyle w:val="2"/>
        <w:rPr>
          <w:rFonts w:ascii="宋体" w:eastAsia="宋体" w:hAnsi="宋体"/>
        </w:rPr>
      </w:pPr>
      <w:bookmarkStart w:id="1" w:name="_Toc527013182"/>
      <w:bookmarkStart w:id="2" w:name="_GoBack"/>
      <w:bookmarkEnd w:id="2"/>
      <w:r>
        <w:rPr>
          <w:rFonts w:ascii="宋体" w:eastAsia="宋体" w:hAnsi="宋体" w:hint="eastAsia"/>
        </w:rPr>
        <w:t>产品功能</w:t>
      </w:r>
      <w:bookmarkEnd w:id="1"/>
    </w:p>
    <w:p w:rsidR="00DA4612" w:rsidRDefault="008868EB">
      <w:pPr>
        <w:pStyle w:val="SimSun"/>
        <w:numPr>
          <w:ilvl w:val="0"/>
          <w:numId w:val="0"/>
        </w:numPr>
        <w:spacing w:line="440" w:lineRule="exact"/>
        <w:ind w:firstLineChars="250" w:firstLine="550"/>
        <w:rPr>
          <w:b w:val="0"/>
          <w:kern w:val="2"/>
          <w:szCs w:val="24"/>
          <w:lang w:eastAsia="zh-CN"/>
        </w:rPr>
      </w:pPr>
      <w:r>
        <w:rPr>
          <w:rFonts w:cs="Times New Roman"/>
          <w:b w:val="0"/>
          <w:kern w:val="2"/>
          <w:szCs w:val="24"/>
          <w:lang w:eastAsia="zh-CN"/>
        </w:rPr>
        <w:t>JT-92</w:t>
      </w:r>
      <w:r>
        <w:rPr>
          <w:rFonts w:cs="Times New Roman" w:hint="eastAsia"/>
          <w:b w:val="0"/>
          <w:kern w:val="2"/>
          <w:szCs w:val="24"/>
          <w:lang w:eastAsia="zh-CN"/>
        </w:rPr>
        <w:t>3</w:t>
      </w:r>
      <w:r w:rsidR="00A15B77">
        <w:rPr>
          <w:rFonts w:cs="Times New Roman" w:hint="eastAsia"/>
          <w:b w:val="0"/>
          <w:kern w:val="2"/>
          <w:szCs w:val="24"/>
          <w:lang w:eastAsia="zh-CN"/>
        </w:rPr>
        <w:t>具</w:t>
      </w:r>
      <w:r w:rsidR="00A15B77">
        <w:rPr>
          <w:rFonts w:hint="eastAsia"/>
          <w:b w:val="0"/>
          <w:kern w:val="2"/>
          <w:szCs w:val="24"/>
          <w:lang w:eastAsia="zh-CN"/>
        </w:rPr>
        <w:t>有读写速度快、读写距离远、可同时操作多个标签、只对专有应用系统的标签进行操作、自动跳频抗干扰能力强等特点。</w:t>
      </w:r>
    </w:p>
    <w:p w:rsidR="00DA4612" w:rsidRDefault="00A15B77">
      <w:pPr>
        <w:pStyle w:val="SimSun"/>
        <w:numPr>
          <w:ilvl w:val="0"/>
          <w:numId w:val="0"/>
        </w:numPr>
        <w:spacing w:line="440" w:lineRule="exact"/>
        <w:ind w:firstLineChars="250" w:firstLine="550"/>
        <w:rPr>
          <w:b w:val="0"/>
          <w:kern w:val="2"/>
          <w:szCs w:val="24"/>
          <w:lang w:eastAsia="zh-CN"/>
        </w:rPr>
      </w:pPr>
      <w:r>
        <w:rPr>
          <w:rFonts w:hint="eastAsia"/>
          <w:b w:val="0"/>
          <w:kern w:val="2"/>
          <w:szCs w:val="24"/>
          <w:lang w:eastAsia="zh-CN"/>
        </w:rPr>
        <w:t>本读写器具有以下主要功能：</w:t>
      </w:r>
      <w:r>
        <w:rPr>
          <w:b w:val="0"/>
          <w:kern w:val="2"/>
          <w:szCs w:val="24"/>
          <w:lang w:eastAsia="zh-CN"/>
        </w:rPr>
        <w:t xml:space="preserve"> </w:t>
      </w:r>
    </w:p>
    <w:p w:rsidR="00DA4612" w:rsidRDefault="00DA4612">
      <w:pPr>
        <w:pStyle w:val="SimSun"/>
        <w:numPr>
          <w:ilvl w:val="0"/>
          <w:numId w:val="0"/>
        </w:numPr>
        <w:spacing w:line="240" w:lineRule="auto"/>
        <w:ind w:firstLineChars="250" w:firstLine="550"/>
        <w:rPr>
          <w:b w:val="0"/>
          <w:kern w:val="2"/>
          <w:szCs w:val="24"/>
          <w:lang w:eastAsia="zh-CN"/>
        </w:rPr>
      </w:pPr>
    </w:p>
    <w:p w:rsidR="00DA4612" w:rsidRDefault="00A15B77">
      <w:pPr>
        <w:numPr>
          <w:ilvl w:val="0"/>
          <w:numId w:val="3"/>
        </w:numPr>
        <w:spacing w:line="440" w:lineRule="exact"/>
        <w:rPr>
          <w:rFonts w:ascii="宋体" w:hAnsi="宋体"/>
          <w:sz w:val="22"/>
          <w:szCs w:val="22"/>
        </w:rPr>
      </w:pPr>
      <w:r>
        <w:rPr>
          <w:rFonts w:ascii="宋体" w:hAnsi="宋体" w:hint="eastAsia"/>
          <w:b/>
          <w:sz w:val="22"/>
          <w:szCs w:val="22"/>
        </w:rPr>
        <w:t>读取标签：</w:t>
      </w:r>
      <w:r>
        <w:rPr>
          <w:rFonts w:ascii="宋体" w:hAnsi="宋体" w:hint="eastAsia"/>
          <w:sz w:val="22"/>
          <w:szCs w:val="22"/>
        </w:rPr>
        <w:t>不仅可以读取标签的</w:t>
      </w:r>
      <w:r>
        <w:rPr>
          <w:rFonts w:ascii="宋体" w:hAnsi="宋体"/>
          <w:sz w:val="22"/>
          <w:szCs w:val="22"/>
        </w:rPr>
        <w:t>ID</w:t>
      </w:r>
      <w:r>
        <w:rPr>
          <w:rFonts w:ascii="宋体" w:hAnsi="宋体" w:hint="eastAsia"/>
          <w:sz w:val="22"/>
          <w:szCs w:val="22"/>
        </w:rPr>
        <w:t>号，还可读取指定标签存储区的数据；不仅可以读取</w:t>
      </w:r>
      <w:r>
        <w:rPr>
          <w:rFonts w:ascii="宋体" w:hAnsi="宋体" w:hint="eastAsia"/>
          <w:sz w:val="22"/>
          <w:szCs w:val="22"/>
        </w:rPr>
        <w:tab/>
      </w:r>
      <w:r>
        <w:rPr>
          <w:rFonts w:ascii="宋体" w:hAnsi="宋体" w:hint="eastAsia"/>
          <w:sz w:val="22"/>
          <w:szCs w:val="22"/>
        </w:rPr>
        <w:tab/>
      </w:r>
      <w:r>
        <w:rPr>
          <w:rFonts w:ascii="宋体" w:hAnsi="宋体" w:hint="eastAsia"/>
          <w:sz w:val="22"/>
          <w:szCs w:val="22"/>
        </w:rPr>
        <w:tab/>
      </w:r>
      <w:r>
        <w:rPr>
          <w:rFonts w:ascii="宋体" w:hAnsi="宋体" w:hint="eastAsia"/>
          <w:sz w:val="22"/>
          <w:szCs w:val="22"/>
        </w:rPr>
        <w:tab/>
        <w:t xml:space="preserve">   单个标签的数据，而且可以同时读取天线波范围内的多个标签的数据。</w:t>
      </w:r>
    </w:p>
    <w:p w:rsidR="00DA4612" w:rsidRDefault="00A15B77">
      <w:pPr>
        <w:numPr>
          <w:ilvl w:val="0"/>
          <w:numId w:val="4"/>
        </w:numPr>
        <w:spacing w:line="440" w:lineRule="exact"/>
        <w:rPr>
          <w:rFonts w:ascii="宋体" w:hAnsi="宋体"/>
          <w:sz w:val="22"/>
          <w:szCs w:val="22"/>
        </w:rPr>
      </w:pPr>
      <w:r>
        <w:rPr>
          <w:rFonts w:ascii="宋体" w:hAnsi="宋体" w:hint="eastAsia"/>
          <w:b/>
          <w:sz w:val="22"/>
          <w:szCs w:val="22"/>
        </w:rPr>
        <w:t>写入标签：</w:t>
      </w:r>
      <w:r>
        <w:rPr>
          <w:rFonts w:ascii="宋体" w:hAnsi="宋体" w:hint="eastAsia"/>
          <w:sz w:val="22"/>
          <w:szCs w:val="22"/>
        </w:rPr>
        <w:t>可以向指定的标签存储区写入数据。</w:t>
      </w:r>
    </w:p>
    <w:p w:rsidR="00DA4612" w:rsidRDefault="00A15B77">
      <w:pPr>
        <w:numPr>
          <w:ilvl w:val="0"/>
          <w:numId w:val="5"/>
        </w:numPr>
        <w:spacing w:line="440" w:lineRule="exact"/>
        <w:rPr>
          <w:rFonts w:ascii="宋体" w:hAnsi="宋体"/>
          <w:sz w:val="22"/>
          <w:szCs w:val="22"/>
        </w:rPr>
      </w:pPr>
      <w:r>
        <w:rPr>
          <w:rFonts w:ascii="宋体" w:hAnsi="宋体" w:hint="eastAsia"/>
          <w:b/>
          <w:sz w:val="22"/>
          <w:szCs w:val="22"/>
        </w:rPr>
        <w:t>唤醒标签：</w:t>
      </w:r>
      <w:r>
        <w:rPr>
          <w:rFonts w:ascii="宋体" w:hAnsi="宋体" w:hint="eastAsia"/>
          <w:sz w:val="22"/>
          <w:szCs w:val="22"/>
        </w:rPr>
        <w:t>只有被唤醒的标签才能与读写器进行通信，防止系统外其他标签的干扰，确保</w:t>
      </w:r>
      <w:r>
        <w:rPr>
          <w:rFonts w:ascii="宋体" w:hAnsi="宋体" w:hint="eastAsia"/>
          <w:sz w:val="22"/>
          <w:szCs w:val="22"/>
        </w:rPr>
        <w:tab/>
      </w:r>
      <w:r>
        <w:rPr>
          <w:rFonts w:ascii="宋体" w:hAnsi="宋体" w:hint="eastAsia"/>
          <w:sz w:val="22"/>
          <w:szCs w:val="22"/>
        </w:rPr>
        <w:tab/>
      </w:r>
      <w:r>
        <w:rPr>
          <w:rFonts w:ascii="宋体" w:hAnsi="宋体" w:hint="eastAsia"/>
          <w:sz w:val="22"/>
          <w:szCs w:val="22"/>
        </w:rPr>
        <w:tab/>
        <w:t xml:space="preserve">      读写器与本系统标签信息交换的可靠与准确。</w:t>
      </w:r>
    </w:p>
    <w:p w:rsidR="00DA4612" w:rsidRDefault="00A15B77">
      <w:pPr>
        <w:numPr>
          <w:ilvl w:val="0"/>
          <w:numId w:val="6"/>
        </w:numPr>
        <w:spacing w:line="440" w:lineRule="exact"/>
        <w:rPr>
          <w:rFonts w:ascii="宋体" w:hAnsi="宋体"/>
          <w:sz w:val="22"/>
          <w:szCs w:val="22"/>
        </w:rPr>
      </w:pPr>
      <w:r>
        <w:rPr>
          <w:rFonts w:ascii="宋体" w:hAnsi="宋体" w:hint="eastAsia"/>
          <w:b/>
          <w:sz w:val="22"/>
          <w:szCs w:val="22"/>
        </w:rPr>
        <w:t>锁定标签：</w:t>
      </w:r>
      <w:r>
        <w:rPr>
          <w:rFonts w:ascii="宋体" w:hAnsi="宋体" w:hint="eastAsia"/>
          <w:sz w:val="22"/>
          <w:szCs w:val="22"/>
        </w:rPr>
        <w:t>对指定的标签存储区设置</w:t>
      </w:r>
      <w:r>
        <w:rPr>
          <w:rFonts w:ascii="宋体" w:hAnsi="宋体"/>
          <w:sz w:val="22"/>
          <w:szCs w:val="22"/>
        </w:rPr>
        <w:t>“</w:t>
      </w:r>
      <w:r>
        <w:rPr>
          <w:rFonts w:ascii="宋体" w:hAnsi="宋体" w:hint="eastAsia"/>
          <w:sz w:val="22"/>
          <w:szCs w:val="22"/>
        </w:rPr>
        <w:t>锁定</w:t>
      </w:r>
      <w:r>
        <w:rPr>
          <w:rFonts w:ascii="宋体" w:hAnsi="宋体"/>
          <w:sz w:val="22"/>
          <w:szCs w:val="22"/>
        </w:rPr>
        <w:t>”</w:t>
      </w:r>
      <w:r>
        <w:rPr>
          <w:rFonts w:ascii="宋体" w:hAnsi="宋体" w:hint="eastAsia"/>
          <w:sz w:val="22"/>
          <w:szCs w:val="22"/>
        </w:rPr>
        <w:t>，将使该存储区的数据被锁存并永久</w:t>
      </w:r>
      <w:r>
        <w:rPr>
          <w:rFonts w:ascii="宋体" w:hAnsi="宋体"/>
          <w:sz w:val="22"/>
          <w:szCs w:val="22"/>
        </w:rPr>
        <w:t>“</w:t>
      </w:r>
      <w:r>
        <w:rPr>
          <w:rFonts w:ascii="宋体" w:hAnsi="宋体" w:hint="eastAsia"/>
          <w:sz w:val="22"/>
          <w:szCs w:val="22"/>
        </w:rPr>
        <w:t>保护</w:t>
      </w:r>
      <w:r>
        <w:rPr>
          <w:rFonts w:ascii="宋体" w:hAnsi="宋体"/>
          <w:sz w:val="22"/>
          <w:szCs w:val="22"/>
        </w:rPr>
        <w:t>”</w:t>
      </w:r>
      <w:r>
        <w:rPr>
          <w:rFonts w:ascii="宋体" w:hAnsi="宋体" w:hint="eastAsia"/>
          <w:sz w:val="22"/>
          <w:szCs w:val="22"/>
        </w:rPr>
        <w:t>，</w:t>
      </w:r>
      <w:r>
        <w:rPr>
          <w:rFonts w:ascii="宋体" w:hAnsi="宋体" w:hint="eastAsia"/>
          <w:sz w:val="22"/>
          <w:szCs w:val="22"/>
        </w:rPr>
        <w:tab/>
      </w:r>
      <w:r>
        <w:rPr>
          <w:rFonts w:ascii="宋体" w:hAnsi="宋体" w:hint="eastAsia"/>
          <w:sz w:val="22"/>
          <w:szCs w:val="22"/>
        </w:rPr>
        <w:tab/>
      </w:r>
      <w:r>
        <w:rPr>
          <w:rFonts w:ascii="宋体" w:hAnsi="宋体" w:hint="eastAsia"/>
          <w:sz w:val="22"/>
          <w:szCs w:val="22"/>
        </w:rPr>
        <w:tab/>
        <w:t xml:space="preserve">      不被改写。并可查询任意存储区</w:t>
      </w:r>
      <w:r>
        <w:rPr>
          <w:rFonts w:ascii="宋体" w:hAnsi="宋体"/>
          <w:sz w:val="22"/>
          <w:szCs w:val="22"/>
        </w:rPr>
        <w:t>(0~31)</w:t>
      </w:r>
      <w:r>
        <w:rPr>
          <w:rFonts w:ascii="宋体" w:hAnsi="宋体" w:hint="eastAsia"/>
          <w:sz w:val="22"/>
          <w:szCs w:val="22"/>
        </w:rPr>
        <w:t>中的被锁定的存储区地址。</w:t>
      </w:r>
    </w:p>
    <w:p w:rsidR="00DA4612" w:rsidRDefault="00DA4612">
      <w:pPr>
        <w:spacing w:line="440" w:lineRule="exact"/>
        <w:ind w:left="840" w:firstLine="420"/>
        <w:rPr>
          <w:rFonts w:ascii="宋体" w:hAnsi="宋体"/>
          <w:sz w:val="24"/>
        </w:rPr>
      </w:pPr>
    </w:p>
    <w:p w:rsidR="00DA4612" w:rsidRDefault="008868EB">
      <w:pPr>
        <w:spacing w:line="440" w:lineRule="exact"/>
        <w:ind w:firstLineChars="200" w:firstLine="480"/>
        <w:rPr>
          <w:rFonts w:ascii="宋体" w:hAnsi="宋体"/>
          <w:sz w:val="24"/>
        </w:rPr>
      </w:pPr>
      <w:r>
        <w:rPr>
          <w:rFonts w:ascii="宋体" w:hAnsi="宋体"/>
          <w:sz w:val="24"/>
        </w:rPr>
        <w:t>JT-92</w:t>
      </w:r>
      <w:r>
        <w:rPr>
          <w:rFonts w:ascii="宋体" w:hAnsi="宋体" w:hint="eastAsia"/>
          <w:sz w:val="24"/>
        </w:rPr>
        <w:t>3</w:t>
      </w:r>
      <w:r w:rsidR="00A15B77">
        <w:rPr>
          <w:rFonts w:ascii="宋体" w:hAnsi="宋体" w:hint="eastAsia"/>
          <w:sz w:val="24"/>
        </w:rPr>
        <w:t>提供两种与</w:t>
      </w:r>
      <w:r w:rsidR="00A15B77">
        <w:rPr>
          <w:rFonts w:ascii="宋体" w:hAnsi="宋体"/>
          <w:sz w:val="24"/>
        </w:rPr>
        <w:t>PC</w:t>
      </w:r>
      <w:r w:rsidR="00A15B77">
        <w:rPr>
          <w:rFonts w:ascii="宋体" w:hAnsi="宋体" w:hint="eastAsia"/>
          <w:sz w:val="24"/>
        </w:rPr>
        <w:t>通信模式</w:t>
      </w:r>
      <w:r w:rsidR="00A15B77">
        <w:rPr>
          <w:rFonts w:ascii="宋体" w:hAnsi="宋体"/>
          <w:sz w:val="24"/>
        </w:rPr>
        <w:t>(</w:t>
      </w:r>
      <w:r w:rsidR="00A15B77">
        <w:rPr>
          <w:rFonts w:ascii="宋体" w:hAnsi="宋体" w:hint="eastAsia"/>
          <w:sz w:val="24"/>
        </w:rPr>
        <w:t>串口和网络</w:t>
      </w:r>
      <w:r w:rsidR="00A15B77">
        <w:rPr>
          <w:rFonts w:ascii="宋体" w:hAnsi="宋体"/>
          <w:sz w:val="24"/>
        </w:rPr>
        <w:t xml:space="preserve">) </w:t>
      </w:r>
      <w:r w:rsidR="00A15B77">
        <w:rPr>
          <w:rFonts w:ascii="宋体" w:hAnsi="宋体" w:hint="eastAsia"/>
          <w:sz w:val="24"/>
        </w:rPr>
        <w:t>，可根据用户需要进行切换</w:t>
      </w:r>
      <w:r w:rsidR="00A15B77">
        <w:rPr>
          <w:rFonts w:ascii="宋体" w:hAnsi="宋体"/>
          <w:sz w:val="24"/>
        </w:rPr>
        <w:t xml:space="preserve"> </w:t>
      </w:r>
      <w:r w:rsidR="00A15B77">
        <w:rPr>
          <w:rFonts w:ascii="宋体" w:hAnsi="宋体" w:cs="Arial" w:hint="eastAsia"/>
          <w:kern w:val="0"/>
          <w:sz w:val="24"/>
        </w:rPr>
        <w:t>。</w:t>
      </w:r>
      <w:r w:rsidR="00C25114">
        <w:rPr>
          <w:rFonts w:ascii="宋体" w:hAnsi="宋体"/>
          <w:sz w:val="24"/>
        </w:rPr>
        <w:t>JT-922</w:t>
      </w:r>
      <w:r w:rsidR="00A15B77">
        <w:rPr>
          <w:rFonts w:ascii="宋体" w:hAnsi="宋体" w:hint="eastAsia"/>
          <w:sz w:val="24"/>
        </w:rPr>
        <w:t>读写器有</w:t>
      </w:r>
      <w:r w:rsidR="00A15B77">
        <w:rPr>
          <w:rFonts w:ascii="宋体" w:hAnsi="宋体"/>
          <w:sz w:val="24"/>
        </w:rPr>
        <w:t>4</w:t>
      </w:r>
      <w:r w:rsidR="00A15B77">
        <w:rPr>
          <w:rFonts w:ascii="宋体" w:hAnsi="宋体" w:hint="eastAsia"/>
          <w:sz w:val="24"/>
        </w:rPr>
        <w:t>个 射频接口，可外挂四组天线，并可通过软件控制四组天线快速切换（切换时间间隔可设置）。</w:t>
      </w:r>
    </w:p>
    <w:p w:rsidR="00DA4612" w:rsidRDefault="00DA4612">
      <w:pPr>
        <w:spacing w:line="440" w:lineRule="exact"/>
        <w:ind w:firstLineChars="200" w:firstLine="640"/>
        <w:rPr>
          <w:rFonts w:ascii="宋体" w:hAnsi="宋体"/>
          <w:sz w:val="32"/>
        </w:rPr>
      </w:pPr>
    </w:p>
    <w:p w:rsidR="00DA4612" w:rsidRDefault="008868EB">
      <w:pPr>
        <w:spacing w:line="440" w:lineRule="exact"/>
        <w:ind w:firstLineChars="200" w:firstLine="480"/>
        <w:rPr>
          <w:rFonts w:ascii="宋体" w:hAnsi="宋体"/>
        </w:rPr>
      </w:pPr>
      <w:r>
        <w:rPr>
          <w:rFonts w:ascii="宋体" w:hAnsi="宋体"/>
          <w:sz w:val="24"/>
        </w:rPr>
        <w:t>JT-92</w:t>
      </w:r>
      <w:r>
        <w:rPr>
          <w:rFonts w:ascii="宋体" w:hAnsi="宋体" w:hint="eastAsia"/>
          <w:sz w:val="24"/>
        </w:rPr>
        <w:t>3</w:t>
      </w:r>
      <w:r w:rsidR="00A15B77">
        <w:rPr>
          <w:rFonts w:ascii="宋体" w:hAnsi="宋体" w:hint="eastAsia"/>
          <w:sz w:val="24"/>
        </w:rPr>
        <w:t>提供适合具体应用的</w:t>
      </w:r>
      <w:r w:rsidR="00A15B77">
        <w:rPr>
          <w:rFonts w:ascii="宋体" w:hAnsi="宋体"/>
          <w:sz w:val="24"/>
        </w:rPr>
        <w:t>API</w:t>
      </w:r>
      <w:r w:rsidR="00A15B77">
        <w:rPr>
          <w:rFonts w:ascii="宋体" w:hAnsi="宋体" w:hint="eastAsia"/>
          <w:sz w:val="24"/>
        </w:rPr>
        <w:t>函数，并提供各种工作参数配置接口，用户可通过</w:t>
      </w:r>
      <w:r w:rsidR="00A15B77">
        <w:rPr>
          <w:rFonts w:ascii="宋体" w:hAnsi="宋体"/>
          <w:sz w:val="24"/>
        </w:rPr>
        <w:t>PC</w:t>
      </w:r>
      <w:r w:rsidR="00A15B77">
        <w:rPr>
          <w:rFonts w:ascii="宋体" w:hAnsi="宋体" w:hint="eastAsia"/>
          <w:sz w:val="24"/>
        </w:rPr>
        <w:t>机程序对读写器灵敏度</w:t>
      </w:r>
      <w:r w:rsidR="00A15B77">
        <w:rPr>
          <w:rFonts w:ascii="宋体" w:hAnsi="宋体"/>
          <w:sz w:val="24"/>
        </w:rPr>
        <w:t>(</w:t>
      </w:r>
      <w:r w:rsidR="00A15B77">
        <w:rPr>
          <w:rFonts w:ascii="宋体" w:hAnsi="宋体" w:hint="eastAsia"/>
          <w:sz w:val="24"/>
        </w:rPr>
        <w:t>功率</w:t>
      </w:r>
      <w:r w:rsidR="00A15B77">
        <w:rPr>
          <w:rFonts w:ascii="宋体" w:hAnsi="宋体"/>
          <w:sz w:val="24"/>
        </w:rPr>
        <w:t>)</w:t>
      </w:r>
      <w:r w:rsidR="00A15B77">
        <w:rPr>
          <w:rFonts w:ascii="宋体" w:hAnsi="宋体" w:hint="eastAsia"/>
          <w:sz w:val="24"/>
        </w:rPr>
        <w:t>、工作频率、读取模式等参数进行设置，满足具体环境的使用需求。</w:t>
      </w:r>
    </w:p>
    <w:p w:rsidR="00DA4612" w:rsidRDefault="00DA4612">
      <w:pPr>
        <w:spacing w:line="440" w:lineRule="exact"/>
        <w:ind w:firstLineChars="200" w:firstLine="640"/>
        <w:rPr>
          <w:rFonts w:ascii="宋体" w:hAnsi="宋体"/>
          <w:sz w:val="32"/>
        </w:rPr>
      </w:pPr>
    </w:p>
    <w:p w:rsidR="00DA4612" w:rsidRDefault="00DA4612">
      <w:pPr>
        <w:spacing w:line="440" w:lineRule="exact"/>
        <w:ind w:firstLineChars="200" w:firstLine="640"/>
        <w:rPr>
          <w:rFonts w:ascii="宋体" w:hAnsi="宋体"/>
          <w:sz w:val="32"/>
        </w:rPr>
      </w:pPr>
    </w:p>
    <w:p w:rsidR="00DA4612" w:rsidRDefault="00A15B77">
      <w:pPr>
        <w:pStyle w:val="2"/>
        <w:rPr>
          <w:rFonts w:ascii="宋体" w:eastAsia="宋体" w:hAnsi="宋体"/>
        </w:rPr>
      </w:pPr>
      <w:bookmarkStart w:id="3" w:name="_Toc527013183"/>
      <w:r>
        <w:rPr>
          <w:rFonts w:ascii="宋体" w:eastAsia="宋体" w:hAnsi="宋体" w:hint="eastAsia"/>
        </w:rPr>
        <w:lastRenderedPageBreak/>
        <w:t>产品规格</w:t>
      </w:r>
      <w:bookmarkEnd w:id="3"/>
    </w:p>
    <w:p w:rsidR="00DA4612" w:rsidRDefault="00A15B77">
      <w:pPr>
        <w:spacing w:line="500" w:lineRule="exact"/>
        <w:ind w:left="420"/>
        <w:rPr>
          <w:rFonts w:ascii="宋体" w:hAnsi="宋体" w:cs="Arial"/>
          <w:b/>
          <w:bCs/>
          <w:color w:val="333333"/>
          <w:sz w:val="18"/>
          <w:szCs w:val="18"/>
        </w:rPr>
      </w:pPr>
      <w:r>
        <w:rPr>
          <w:rFonts w:ascii="宋体" w:hAnsi="宋体" w:cs="Arial" w:hint="eastAsia"/>
          <w:b/>
          <w:bCs/>
          <w:color w:val="333333"/>
          <w:sz w:val="18"/>
          <w:szCs w:val="18"/>
        </w:rPr>
        <w:t>性能参数</w:t>
      </w:r>
    </w:p>
    <w:p w:rsidR="00DA4612" w:rsidRDefault="00A15B77">
      <w:pPr>
        <w:numPr>
          <w:ilvl w:val="0"/>
          <w:numId w:val="7"/>
        </w:numPr>
        <w:spacing w:line="240" w:lineRule="atLeast"/>
        <w:rPr>
          <w:rFonts w:ascii="宋体" w:hAnsi="宋体"/>
        </w:rPr>
      </w:pPr>
      <w:r>
        <w:rPr>
          <w:rFonts w:ascii="宋体" w:hAnsi="宋体"/>
        </w:rPr>
        <w:t xml:space="preserve">射频功率: </w:t>
      </w:r>
      <w:r w:rsidR="00614759">
        <w:rPr>
          <w:rFonts w:ascii="宋体" w:hAnsi="宋体" w:hint="eastAsia"/>
        </w:rPr>
        <w:t>20</w:t>
      </w:r>
      <w:r>
        <w:rPr>
          <w:rFonts w:ascii="宋体" w:hAnsi="宋体"/>
        </w:rPr>
        <w:t>dBm</w:t>
      </w:r>
      <w:r>
        <w:rPr>
          <w:rFonts w:ascii="宋体" w:hAnsi="宋体" w:hint="eastAsia"/>
          <w:kern w:val="0"/>
        </w:rPr>
        <w:t>～</w:t>
      </w:r>
      <w:r>
        <w:rPr>
          <w:rFonts w:ascii="宋体" w:hAnsi="宋体"/>
        </w:rPr>
        <w:t>30dBm(软件可调)</w:t>
      </w:r>
    </w:p>
    <w:p w:rsidR="00DA4612" w:rsidRDefault="00A15B77">
      <w:pPr>
        <w:numPr>
          <w:ilvl w:val="0"/>
          <w:numId w:val="7"/>
        </w:numPr>
        <w:spacing w:line="240" w:lineRule="atLeast"/>
        <w:rPr>
          <w:rFonts w:ascii="宋体" w:hAnsi="宋体"/>
        </w:rPr>
      </w:pPr>
      <w:r>
        <w:rPr>
          <w:rFonts w:ascii="宋体" w:hAnsi="宋体"/>
        </w:rPr>
        <w:t>读标签距离:使用</w:t>
      </w:r>
      <w:r w:rsidR="00BE078A">
        <w:rPr>
          <w:rFonts w:ascii="宋体" w:hAnsi="宋体" w:hint="eastAsia"/>
        </w:rPr>
        <w:t>6</w:t>
      </w:r>
      <w:r>
        <w:rPr>
          <w:rFonts w:ascii="宋体" w:hAnsi="宋体"/>
        </w:rPr>
        <w:t>dBi天线</w:t>
      </w:r>
      <w:r w:rsidR="007063E4">
        <w:rPr>
          <w:rFonts w:ascii="宋体" w:hAnsi="宋体" w:hint="eastAsia"/>
        </w:rPr>
        <w:t>，读距：2-3m</w:t>
      </w:r>
      <w:r>
        <w:rPr>
          <w:rFonts w:ascii="宋体" w:hAnsi="宋体"/>
        </w:rPr>
        <w:t>（与标签及环境相关）</w:t>
      </w:r>
    </w:p>
    <w:p w:rsidR="002B1883" w:rsidRDefault="002B1883">
      <w:pPr>
        <w:numPr>
          <w:ilvl w:val="0"/>
          <w:numId w:val="7"/>
        </w:numPr>
        <w:spacing w:line="240" w:lineRule="atLeast"/>
        <w:rPr>
          <w:rFonts w:ascii="宋体" w:hAnsi="宋体"/>
        </w:rPr>
      </w:pPr>
      <w:r>
        <w:rPr>
          <w:rFonts w:ascii="宋体" w:hAnsi="宋体" w:hint="eastAsia"/>
        </w:rPr>
        <w:t>标签信号值：RSSI数值检测</w:t>
      </w:r>
    </w:p>
    <w:p w:rsidR="002B1883" w:rsidRDefault="00FA3532">
      <w:pPr>
        <w:numPr>
          <w:ilvl w:val="0"/>
          <w:numId w:val="7"/>
        </w:numPr>
        <w:spacing w:line="240" w:lineRule="atLeast"/>
        <w:rPr>
          <w:rFonts w:ascii="宋体" w:hAnsi="宋体"/>
        </w:rPr>
      </w:pPr>
      <w:r>
        <w:rPr>
          <w:rFonts w:ascii="宋体" w:hAnsi="宋体" w:hint="eastAsia"/>
        </w:rPr>
        <w:t>触发模式：两路红外触发输入</w:t>
      </w:r>
    </w:p>
    <w:p w:rsidR="00BE4989" w:rsidRPr="00BE4989" w:rsidRDefault="00BE4989" w:rsidP="00BE4989">
      <w:pPr>
        <w:numPr>
          <w:ilvl w:val="0"/>
          <w:numId w:val="7"/>
        </w:numPr>
        <w:spacing w:line="240" w:lineRule="atLeast"/>
        <w:rPr>
          <w:rFonts w:ascii="宋体" w:hAnsi="宋体"/>
        </w:rPr>
      </w:pPr>
      <w:r>
        <w:rPr>
          <w:rFonts w:ascii="宋体" w:hAnsi="宋体" w:hint="eastAsia"/>
        </w:rPr>
        <w:t>指    示：LED灯（主、副门各一个）</w:t>
      </w:r>
    </w:p>
    <w:p w:rsidR="00BE078A" w:rsidRDefault="00BE078A">
      <w:pPr>
        <w:numPr>
          <w:ilvl w:val="0"/>
          <w:numId w:val="7"/>
        </w:numPr>
        <w:spacing w:line="240" w:lineRule="atLeast"/>
        <w:rPr>
          <w:rFonts w:ascii="宋体" w:hAnsi="宋体"/>
        </w:rPr>
      </w:pPr>
      <w:r>
        <w:rPr>
          <w:rFonts w:ascii="宋体" w:hAnsi="宋体" w:hint="eastAsia"/>
        </w:rPr>
        <w:t>显    示：</w:t>
      </w:r>
      <w:r w:rsidR="009207F4">
        <w:rPr>
          <w:rFonts w:ascii="宋体" w:hAnsi="宋体" w:hint="eastAsia"/>
        </w:rPr>
        <w:t>15.</w:t>
      </w:r>
      <w:r>
        <w:rPr>
          <w:rFonts w:ascii="宋体" w:hAnsi="宋体" w:hint="eastAsia"/>
        </w:rPr>
        <w:t>6寸触摸显示屏（</w:t>
      </w:r>
      <w:r w:rsidR="00953368">
        <w:rPr>
          <w:rFonts w:ascii="宋体" w:hAnsi="宋体" w:hint="eastAsia"/>
        </w:rPr>
        <w:t>主门一个）</w:t>
      </w:r>
      <w:r w:rsidR="007063E4">
        <w:rPr>
          <w:rFonts w:ascii="宋体" w:hAnsi="宋体" w:hint="eastAsia"/>
        </w:rPr>
        <w:t>【选配】</w:t>
      </w:r>
    </w:p>
    <w:p w:rsidR="00953368" w:rsidRDefault="00953368">
      <w:pPr>
        <w:numPr>
          <w:ilvl w:val="0"/>
          <w:numId w:val="7"/>
        </w:numPr>
        <w:spacing w:line="240" w:lineRule="atLeast"/>
        <w:rPr>
          <w:rFonts w:ascii="宋体" w:hAnsi="宋体"/>
        </w:rPr>
      </w:pPr>
      <w:r>
        <w:rPr>
          <w:rFonts w:ascii="宋体" w:hAnsi="宋体" w:hint="eastAsia"/>
        </w:rPr>
        <w:t>提 示 音：报警器（主门一个）</w:t>
      </w:r>
      <w:r w:rsidR="00BE4989">
        <w:rPr>
          <w:rFonts w:ascii="宋体" w:hAnsi="宋体" w:hint="eastAsia"/>
        </w:rPr>
        <w:t>或蜂鸣器（主门一个）【选配】</w:t>
      </w:r>
    </w:p>
    <w:p w:rsidR="007063E4" w:rsidRDefault="007063E4">
      <w:pPr>
        <w:numPr>
          <w:ilvl w:val="0"/>
          <w:numId w:val="7"/>
        </w:numPr>
        <w:spacing w:line="240" w:lineRule="atLeast"/>
        <w:rPr>
          <w:rFonts w:ascii="宋体" w:hAnsi="宋体"/>
        </w:rPr>
      </w:pPr>
      <w:r>
        <w:rPr>
          <w:rFonts w:ascii="宋体" w:hAnsi="宋体" w:hint="eastAsia"/>
        </w:rPr>
        <w:t xml:space="preserve">系    统：Android </w:t>
      </w:r>
      <w:r w:rsidRPr="007063E4">
        <w:rPr>
          <w:rFonts w:ascii="宋体" w:hAnsi="宋体"/>
        </w:rPr>
        <w:t>5.1</w:t>
      </w:r>
      <w:r>
        <w:rPr>
          <w:rFonts w:ascii="宋体" w:hAnsi="宋体" w:hint="eastAsia"/>
        </w:rPr>
        <w:t>【选配】</w:t>
      </w:r>
    </w:p>
    <w:p w:rsidR="00DA4612" w:rsidRDefault="00A15B77" w:rsidP="00851460">
      <w:pPr>
        <w:spacing w:line="240" w:lineRule="atLeast"/>
        <w:ind w:left="420" w:firstLineChars="50" w:firstLine="90"/>
        <w:rPr>
          <w:rFonts w:ascii="宋体" w:hAnsi="宋体"/>
          <w:b/>
        </w:rPr>
      </w:pPr>
      <w:r>
        <w:rPr>
          <w:rFonts w:ascii="宋体" w:hAnsi="宋体" w:cs="Arial" w:hint="eastAsia"/>
          <w:b/>
          <w:bCs/>
          <w:color w:val="333333"/>
          <w:sz w:val="18"/>
          <w:szCs w:val="18"/>
        </w:rPr>
        <w:t>连接能力</w:t>
      </w:r>
    </w:p>
    <w:p w:rsidR="00DA4612" w:rsidRDefault="00A15B77">
      <w:pPr>
        <w:numPr>
          <w:ilvl w:val="0"/>
          <w:numId w:val="7"/>
        </w:numPr>
        <w:spacing w:line="240" w:lineRule="atLeast"/>
        <w:rPr>
          <w:rFonts w:ascii="宋体" w:hAnsi="宋体"/>
        </w:rPr>
      </w:pPr>
      <w:r>
        <w:rPr>
          <w:rFonts w:ascii="宋体" w:hAnsi="宋体"/>
          <w:kern w:val="0"/>
        </w:rPr>
        <w:t>电源:110</w:t>
      </w:r>
      <w:r>
        <w:rPr>
          <w:rFonts w:ascii="宋体" w:hAnsi="宋体" w:hint="eastAsia"/>
          <w:kern w:val="0"/>
        </w:rPr>
        <w:t>～</w:t>
      </w:r>
      <w:r>
        <w:rPr>
          <w:rFonts w:ascii="宋体" w:hAnsi="宋体"/>
          <w:kern w:val="0"/>
        </w:rPr>
        <w:t>240V/50</w:t>
      </w:r>
      <w:r>
        <w:rPr>
          <w:rFonts w:ascii="宋体" w:hAnsi="宋体" w:hint="eastAsia"/>
          <w:kern w:val="0"/>
        </w:rPr>
        <w:t>～</w:t>
      </w:r>
      <w:r>
        <w:rPr>
          <w:rFonts w:ascii="宋体" w:hAnsi="宋体"/>
          <w:kern w:val="0"/>
        </w:rPr>
        <w:t xml:space="preserve">60Hz </w:t>
      </w:r>
    </w:p>
    <w:p w:rsidR="00DA4612" w:rsidRDefault="00A15B77">
      <w:pPr>
        <w:numPr>
          <w:ilvl w:val="0"/>
          <w:numId w:val="7"/>
        </w:numPr>
        <w:spacing w:line="240" w:lineRule="atLeast"/>
        <w:rPr>
          <w:rFonts w:ascii="宋体" w:hAnsi="宋体"/>
        </w:rPr>
      </w:pPr>
      <w:r>
        <w:rPr>
          <w:rFonts w:ascii="宋体" w:hAnsi="宋体" w:cs="黑体"/>
          <w:kern w:val="0"/>
        </w:rPr>
        <w:t>电源适配器:</w:t>
      </w:r>
      <w:r w:rsidR="001C3642">
        <w:rPr>
          <w:rFonts w:ascii="宋体" w:hAnsi="宋体" w:cs="黑体" w:hint="eastAsia"/>
          <w:kern w:val="0"/>
        </w:rPr>
        <w:t>12</w:t>
      </w:r>
      <w:r>
        <w:rPr>
          <w:rFonts w:ascii="宋体" w:hAnsi="宋体" w:cs="黑体"/>
          <w:kern w:val="0"/>
        </w:rPr>
        <w:t>V / 3A</w:t>
      </w:r>
    </w:p>
    <w:p w:rsidR="00DA4612" w:rsidRPr="002B1883" w:rsidRDefault="00A15B77" w:rsidP="002B1883">
      <w:pPr>
        <w:numPr>
          <w:ilvl w:val="0"/>
          <w:numId w:val="7"/>
        </w:numPr>
        <w:spacing w:line="240" w:lineRule="atLeast"/>
        <w:rPr>
          <w:rFonts w:ascii="宋体" w:hAnsi="宋体"/>
        </w:rPr>
      </w:pPr>
      <w:r>
        <w:rPr>
          <w:rFonts w:ascii="宋体" w:hAnsi="宋体" w:cs="黑体"/>
          <w:kern w:val="0"/>
        </w:rPr>
        <w:t>整机功耗：小于等于16W</w:t>
      </w:r>
    </w:p>
    <w:p w:rsidR="00DA4612" w:rsidRDefault="00A15B77">
      <w:pPr>
        <w:numPr>
          <w:ilvl w:val="0"/>
          <w:numId w:val="7"/>
        </w:numPr>
        <w:spacing w:line="240" w:lineRule="atLeast"/>
        <w:rPr>
          <w:rFonts w:ascii="宋体" w:hAnsi="宋体"/>
        </w:rPr>
      </w:pPr>
      <w:r>
        <w:rPr>
          <w:rFonts w:ascii="宋体" w:hAnsi="宋体"/>
        </w:rPr>
        <w:t>TCP/IP界面 ：RJ45以太网界面</w:t>
      </w:r>
    </w:p>
    <w:p w:rsidR="00DA4612" w:rsidRDefault="00A15B77">
      <w:pPr>
        <w:spacing w:line="240" w:lineRule="atLeast"/>
        <w:ind w:left="420"/>
        <w:rPr>
          <w:rFonts w:ascii="宋体" w:hAnsi="宋体" w:cs="Arial"/>
          <w:b/>
          <w:bCs/>
          <w:color w:val="333333"/>
          <w:sz w:val="18"/>
          <w:szCs w:val="18"/>
        </w:rPr>
      </w:pPr>
      <w:r>
        <w:rPr>
          <w:rFonts w:ascii="宋体" w:hAnsi="宋体" w:cs="Arial"/>
          <w:b/>
          <w:bCs/>
          <w:color w:val="333333"/>
          <w:sz w:val="18"/>
          <w:szCs w:val="18"/>
        </w:rPr>
        <w:t>RFID</w:t>
      </w:r>
      <w:r>
        <w:rPr>
          <w:rFonts w:ascii="宋体" w:hAnsi="宋体" w:cs="Arial" w:hint="eastAsia"/>
          <w:b/>
          <w:bCs/>
          <w:color w:val="333333"/>
          <w:sz w:val="18"/>
          <w:szCs w:val="18"/>
        </w:rPr>
        <w:t>标准</w:t>
      </w:r>
    </w:p>
    <w:p w:rsidR="00DA4612" w:rsidRDefault="00A15B77">
      <w:pPr>
        <w:numPr>
          <w:ilvl w:val="0"/>
          <w:numId w:val="7"/>
        </w:numPr>
        <w:spacing w:line="240" w:lineRule="atLeast"/>
        <w:rPr>
          <w:rFonts w:ascii="宋体" w:hAnsi="宋体" w:cs="ArialMT"/>
          <w:kern w:val="0"/>
        </w:rPr>
      </w:pPr>
      <w:r>
        <w:rPr>
          <w:rFonts w:ascii="宋体" w:hAnsi="宋体" w:cs="黑体"/>
          <w:kern w:val="0"/>
        </w:rPr>
        <w:t xml:space="preserve">工作频率: </w:t>
      </w:r>
      <w:r>
        <w:rPr>
          <w:rFonts w:ascii="宋体" w:hAnsi="宋体"/>
        </w:rPr>
        <w:t>902</w:t>
      </w:r>
      <w:r>
        <w:rPr>
          <w:rFonts w:ascii="宋体" w:hAnsi="宋体" w:hint="eastAsia"/>
          <w:kern w:val="0"/>
        </w:rPr>
        <w:t>～</w:t>
      </w:r>
      <w:r>
        <w:rPr>
          <w:rFonts w:ascii="宋体" w:hAnsi="宋体"/>
        </w:rPr>
        <w:t>928 MHz（中心频率915MHz）</w:t>
      </w:r>
      <w:r>
        <w:rPr>
          <w:rFonts w:ascii="宋体" w:hAnsi="宋体" w:hint="eastAsia"/>
        </w:rPr>
        <w:t>其他国家和地区频率标准可定制</w:t>
      </w:r>
    </w:p>
    <w:p w:rsidR="00DA4612" w:rsidRDefault="00A15B77">
      <w:pPr>
        <w:numPr>
          <w:ilvl w:val="0"/>
          <w:numId w:val="7"/>
        </w:numPr>
        <w:spacing w:line="240" w:lineRule="atLeast"/>
        <w:rPr>
          <w:rFonts w:ascii="宋体" w:hAnsi="宋体"/>
        </w:rPr>
      </w:pPr>
      <w:r>
        <w:rPr>
          <w:rFonts w:ascii="宋体" w:hAnsi="宋体" w:cs="ArialMT"/>
          <w:kern w:val="0"/>
        </w:rPr>
        <w:t>天线</w:t>
      </w:r>
      <w:r>
        <w:rPr>
          <w:rFonts w:ascii="宋体" w:hAnsi="宋体" w:cs="黑体"/>
          <w:kern w:val="0"/>
        </w:rPr>
        <w:t>: 圆极化/线性化天线(可根据客户需求设计)</w:t>
      </w:r>
    </w:p>
    <w:p w:rsidR="00DA4612" w:rsidRDefault="00A15B77">
      <w:pPr>
        <w:numPr>
          <w:ilvl w:val="0"/>
          <w:numId w:val="7"/>
        </w:numPr>
        <w:spacing w:line="240" w:lineRule="atLeast"/>
        <w:rPr>
          <w:rFonts w:ascii="宋体" w:hAnsi="宋体"/>
        </w:rPr>
      </w:pPr>
      <w:r>
        <w:rPr>
          <w:rFonts w:ascii="宋体" w:hAnsi="宋体"/>
        </w:rPr>
        <w:t>支持协议</w:t>
      </w:r>
      <w:r>
        <w:rPr>
          <w:rFonts w:ascii="宋体" w:hAnsi="宋体" w:cs="黑体"/>
          <w:kern w:val="0"/>
        </w:rPr>
        <w:t>:</w:t>
      </w:r>
      <w:r w:rsidR="000F3405">
        <w:rPr>
          <w:rFonts w:ascii="宋体" w:hAnsi="宋体"/>
        </w:rPr>
        <w:t xml:space="preserve"> </w:t>
      </w:r>
      <w:r>
        <w:rPr>
          <w:rFonts w:ascii="宋体" w:hAnsi="宋体"/>
        </w:rPr>
        <w:t>ISO18000-6C （EPC C1 GEN2）</w:t>
      </w:r>
    </w:p>
    <w:p w:rsidR="00DA4612" w:rsidRDefault="00A15B77">
      <w:pPr>
        <w:numPr>
          <w:ilvl w:val="0"/>
          <w:numId w:val="7"/>
        </w:numPr>
        <w:spacing w:line="240" w:lineRule="atLeast"/>
        <w:rPr>
          <w:rFonts w:ascii="宋体" w:hAnsi="宋体"/>
        </w:rPr>
      </w:pPr>
      <w:r>
        <w:rPr>
          <w:rFonts w:ascii="宋体" w:hAnsi="宋体"/>
        </w:rPr>
        <w:t>防冲撞</w:t>
      </w:r>
      <w:r>
        <w:rPr>
          <w:rFonts w:ascii="宋体" w:hAnsi="宋体" w:cs="黑体"/>
          <w:kern w:val="0"/>
        </w:rPr>
        <w:t xml:space="preserve">: </w:t>
      </w:r>
      <w:r>
        <w:rPr>
          <w:rFonts w:ascii="宋体" w:hAnsi="宋体"/>
        </w:rPr>
        <w:t>每秒能读取</w:t>
      </w:r>
      <w:r w:rsidR="002B1883">
        <w:rPr>
          <w:rFonts w:ascii="宋体" w:hAnsi="宋体" w:hint="eastAsia"/>
        </w:rPr>
        <w:t>200</w:t>
      </w:r>
      <w:r>
        <w:rPr>
          <w:rFonts w:ascii="宋体" w:hAnsi="宋体"/>
        </w:rPr>
        <w:t>张标签</w:t>
      </w:r>
    </w:p>
    <w:p w:rsidR="002B1883" w:rsidRPr="00411953" w:rsidRDefault="00A15B77" w:rsidP="00411953">
      <w:pPr>
        <w:numPr>
          <w:ilvl w:val="0"/>
          <w:numId w:val="7"/>
        </w:numPr>
        <w:spacing w:line="240" w:lineRule="atLeast"/>
        <w:rPr>
          <w:rFonts w:ascii="宋体" w:hAnsi="宋体"/>
        </w:rPr>
      </w:pPr>
      <w:r>
        <w:rPr>
          <w:rFonts w:ascii="宋体" w:hAnsi="宋体"/>
        </w:rPr>
        <w:t>适用电子标签</w:t>
      </w:r>
      <w:r>
        <w:rPr>
          <w:rFonts w:ascii="宋体" w:hAnsi="宋体" w:cs="黑体"/>
          <w:kern w:val="0"/>
        </w:rPr>
        <w:t>:</w:t>
      </w:r>
      <w:r w:rsidR="001C3642">
        <w:rPr>
          <w:rFonts w:ascii="宋体" w:hAnsi="宋体"/>
        </w:rPr>
        <w:t xml:space="preserve"> </w:t>
      </w:r>
      <w:r>
        <w:rPr>
          <w:rFonts w:ascii="宋体" w:hAnsi="宋体"/>
        </w:rPr>
        <w:t>UHF频段EPC</w:t>
      </w:r>
      <w:r>
        <w:rPr>
          <w:rFonts w:ascii="宋体" w:hAnsi="宋体" w:hint="eastAsia"/>
        </w:rPr>
        <w:t xml:space="preserve"> </w:t>
      </w:r>
      <w:r>
        <w:rPr>
          <w:rFonts w:ascii="宋体" w:hAnsi="宋体"/>
        </w:rPr>
        <w:t>global Class 1 Gen2标准标签，如Ti、Philips、UPM、Avery Dennison等Gen2标签</w:t>
      </w:r>
    </w:p>
    <w:p w:rsidR="00DA4612" w:rsidRDefault="00A15B77">
      <w:pPr>
        <w:spacing w:line="240" w:lineRule="atLeast"/>
        <w:ind w:left="420"/>
        <w:rPr>
          <w:rFonts w:ascii="宋体" w:hAnsi="宋体"/>
          <w:b/>
        </w:rPr>
      </w:pPr>
      <w:r>
        <w:rPr>
          <w:rFonts w:ascii="宋体" w:hAnsi="宋体" w:cs="Arial" w:hint="eastAsia"/>
          <w:b/>
          <w:bCs/>
          <w:color w:val="333333"/>
          <w:sz w:val="18"/>
          <w:szCs w:val="18"/>
        </w:rPr>
        <w:t>物理参数</w:t>
      </w:r>
    </w:p>
    <w:p w:rsidR="002B1883" w:rsidRPr="00411953" w:rsidRDefault="00A15B77" w:rsidP="00411953">
      <w:pPr>
        <w:numPr>
          <w:ilvl w:val="0"/>
          <w:numId w:val="7"/>
        </w:numPr>
        <w:spacing w:line="240" w:lineRule="atLeast"/>
        <w:rPr>
          <w:rFonts w:ascii="宋体" w:hAnsi="宋体"/>
        </w:rPr>
      </w:pPr>
      <w:r>
        <w:rPr>
          <w:rFonts w:ascii="宋体" w:hAnsi="宋体"/>
        </w:rPr>
        <w:t>尺寸:</w:t>
      </w:r>
      <w:r>
        <w:rPr>
          <w:rStyle w:val="Normal"/>
          <w:rFonts w:hAnsi="宋体"/>
          <w:sz w:val="24"/>
        </w:rPr>
        <w:t xml:space="preserve"> </w:t>
      </w:r>
      <w:r w:rsidR="00CF598E">
        <w:rPr>
          <w:rStyle w:val="Normal"/>
          <w:rFonts w:hAnsi="宋体" w:hint="eastAsia"/>
          <w:sz w:val="24"/>
        </w:rPr>
        <w:t>通道门：</w:t>
      </w:r>
      <w:r w:rsidR="002B1883">
        <w:rPr>
          <w:rStyle w:val="Normal"/>
          <w:rFonts w:hAnsi="宋体" w:hint="eastAsia"/>
          <w:sz w:val="24"/>
        </w:rPr>
        <w:t>15</w:t>
      </w:r>
      <w:r w:rsidR="00A07DD4">
        <w:rPr>
          <w:rStyle w:val="Normal"/>
          <w:rFonts w:hAnsi="宋体" w:hint="eastAsia"/>
          <w:sz w:val="24"/>
        </w:rPr>
        <w:t>3</w:t>
      </w:r>
      <w:r w:rsidR="002B1883">
        <w:rPr>
          <w:rStyle w:val="Normal"/>
          <w:rFonts w:hAnsi="宋体" w:hint="eastAsia"/>
          <w:sz w:val="24"/>
        </w:rPr>
        <w:t>0</w:t>
      </w:r>
      <w:r>
        <w:rPr>
          <w:rStyle w:val="Normal"/>
          <w:rFonts w:hAnsi="宋体"/>
          <w:sz w:val="24"/>
        </w:rPr>
        <w:t>×</w:t>
      </w:r>
      <w:r w:rsidR="00CF598E">
        <w:rPr>
          <w:rStyle w:val="Normal"/>
          <w:rFonts w:hAnsi="宋体" w:hint="eastAsia"/>
          <w:sz w:val="24"/>
        </w:rPr>
        <w:t>430</w:t>
      </w:r>
      <w:r>
        <w:rPr>
          <w:rStyle w:val="Normal"/>
          <w:rFonts w:hAnsi="宋体"/>
          <w:sz w:val="24"/>
        </w:rPr>
        <w:t>×</w:t>
      </w:r>
      <w:r w:rsidR="00CF598E">
        <w:rPr>
          <w:rStyle w:val="Normal"/>
          <w:rFonts w:hAnsi="宋体" w:hint="eastAsia"/>
          <w:sz w:val="24"/>
        </w:rPr>
        <w:t>6</w:t>
      </w:r>
      <w:r w:rsidR="002B1883">
        <w:rPr>
          <w:rStyle w:val="Normal"/>
          <w:rFonts w:hAnsi="宋体" w:hint="eastAsia"/>
          <w:sz w:val="24"/>
        </w:rPr>
        <w:t>0</w:t>
      </w:r>
      <w:r w:rsidR="00CF598E">
        <w:rPr>
          <w:rFonts w:ascii="宋体" w:hAnsi="宋体"/>
        </w:rPr>
        <w:t>mm</w:t>
      </w:r>
      <w:r w:rsidR="00CF598E">
        <w:rPr>
          <w:rFonts w:ascii="宋体" w:hAnsi="宋体" w:hint="eastAsia"/>
        </w:rPr>
        <w:t>；  底座：</w:t>
      </w:r>
      <w:r w:rsidR="00A07DD4">
        <w:rPr>
          <w:rFonts w:ascii="宋体" w:hAnsi="宋体" w:hint="eastAsia"/>
        </w:rPr>
        <w:t>450</w:t>
      </w:r>
      <w:r w:rsidR="00CF598E">
        <w:rPr>
          <w:rFonts w:ascii="宋体" w:hAnsi="宋体" w:hint="eastAsia"/>
        </w:rPr>
        <w:t>x</w:t>
      </w:r>
      <w:r w:rsidR="00A07DD4">
        <w:rPr>
          <w:rFonts w:ascii="宋体" w:hAnsi="宋体" w:hint="eastAsia"/>
        </w:rPr>
        <w:t>2</w:t>
      </w:r>
      <w:r w:rsidR="00CF598E">
        <w:rPr>
          <w:rFonts w:ascii="宋体" w:hAnsi="宋体" w:hint="eastAsia"/>
        </w:rPr>
        <w:t>00mm</w:t>
      </w:r>
    </w:p>
    <w:p w:rsidR="00DA4612" w:rsidRDefault="00A15B77">
      <w:pPr>
        <w:numPr>
          <w:ilvl w:val="0"/>
          <w:numId w:val="7"/>
        </w:numPr>
        <w:spacing w:line="240" w:lineRule="atLeast"/>
        <w:rPr>
          <w:rStyle w:val="SimSun0"/>
          <w:b w:val="0"/>
          <w:sz w:val="24"/>
        </w:rPr>
      </w:pPr>
      <w:r>
        <w:rPr>
          <w:rFonts w:ascii="宋体" w:hAnsi="宋体"/>
        </w:rPr>
        <w:t>重量:</w:t>
      </w:r>
      <w:r>
        <w:rPr>
          <w:rStyle w:val="Normal"/>
          <w:rFonts w:hAnsi="宋体"/>
          <w:sz w:val="24"/>
        </w:rPr>
        <w:t xml:space="preserve"> </w:t>
      </w:r>
      <w:r w:rsidR="002B1883">
        <w:rPr>
          <w:rStyle w:val="Normal"/>
          <w:rFonts w:hAnsi="宋体" w:hint="eastAsia"/>
          <w:sz w:val="24"/>
        </w:rPr>
        <w:t>单个通道门</w:t>
      </w:r>
      <w:r>
        <w:rPr>
          <w:rStyle w:val="SimSun0"/>
          <w:b w:val="0"/>
          <w:kern w:val="0"/>
          <w:sz w:val="24"/>
        </w:rPr>
        <w:t>重约</w:t>
      </w:r>
      <w:r w:rsidR="002E53EA">
        <w:rPr>
          <w:rStyle w:val="SimSun0"/>
          <w:rFonts w:hint="eastAsia"/>
          <w:b w:val="0"/>
          <w:kern w:val="0"/>
          <w:sz w:val="24"/>
        </w:rPr>
        <w:t>15</w:t>
      </w:r>
      <w:r>
        <w:rPr>
          <w:rStyle w:val="SimSun0"/>
          <w:b w:val="0"/>
          <w:kern w:val="0"/>
          <w:sz w:val="24"/>
        </w:rPr>
        <w:t>Kg</w:t>
      </w:r>
    </w:p>
    <w:p w:rsidR="00DA4612" w:rsidRDefault="00A15B77">
      <w:pPr>
        <w:numPr>
          <w:ilvl w:val="0"/>
          <w:numId w:val="7"/>
        </w:numPr>
        <w:spacing w:line="240" w:lineRule="atLeast"/>
        <w:rPr>
          <w:rStyle w:val="Normal"/>
          <w:rFonts w:hAnsi="宋体"/>
          <w:sz w:val="24"/>
          <w:lang w:eastAsia="zh-TW"/>
        </w:rPr>
      </w:pPr>
      <w:r>
        <w:rPr>
          <w:rStyle w:val="SimSun0"/>
          <w:b w:val="0"/>
          <w:kern w:val="0"/>
          <w:sz w:val="24"/>
        </w:rPr>
        <w:t>材料</w:t>
      </w:r>
      <w:r>
        <w:rPr>
          <w:rFonts w:ascii="宋体" w:hAnsi="宋体"/>
        </w:rPr>
        <w:t xml:space="preserve">: </w:t>
      </w:r>
      <w:r>
        <w:rPr>
          <w:rStyle w:val="SimSun0"/>
          <w:b w:val="0"/>
          <w:kern w:val="0"/>
          <w:sz w:val="24"/>
        </w:rPr>
        <w:t>铝型材</w:t>
      </w:r>
    </w:p>
    <w:p w:rsidR="00DA4612" w:rsidRDefault="00A15B77">
      <w:pPr>
        <w:spacing w:line="240" w:lineRule="atLeast"/>
        <w:ind w:left="420"/>
        <w:rPr>
          <w:rFonts w:ascii="宋体" w:hAnsi="宋体"/>
          <w:b/>
        </w:rPr>
      </w:pPr>
      <w:r>
        <w:rPr>
          <w:rFonts w:ascii="宋体" w:hAnsi="宋体" w:cs="Arial" w:hint="eastAsia"/>
          <w:b/>
          <w:bCs/>
          <w:color w:val="333333"/>
          <w:sz w:val="18"/>
          <w:szCs w:val="18"/>
        </w:rPr>
        <w:t>环境参数</w:t>
      </w:r>
    </w:p>
    <w:p w:rsidR="00DA4612" w:rsidRDefault="00A15B77">
      <w:pPr>
        <w:numPr>
          <w:ilvl w:val="0"/>
          <w:numId w:val="7"/>
        </w:numPr>
        <w:spacing w:line="240" w:lineRule="atLeast"/>
        <w:rPr>
          <w:rFonts w:ascii="宋体" w:hAnsi="宋体"/>
        </w:rPr>
      </w:pPr>
      <w:r>
        <w:rPr>
          <w:rFonts w:ascii="宋体" w:hAnsi="宋体" w:cs="黑体"/>
          <w:kern w:val="0"/>
        </w:rPr>
        <w:t>工作温度: -20</w:t>
      </w:r>
      <w:r>
        <w:rPr>
          <w:rFonts w:ascii="宋体" w:hAnsi="宋体"/>
          <w:b/>
        </w:rPr>
        <w:t>~</w:t>
      </w:r>
      <w:r>
        <w:rPr>
          <w:rFonts w:ascii="宋体" w:hAnsi="宋体"/>
          <w:color w:val="000000"/>
        </w:rPr>
        <w:t>+</w:t>
      </w:r>
      <w:r>
        <w:rPr>
          <w:rFonts w:ascii="宋体" w:hAnsi="宋体" w:cs="黑体"/>
          <w:kern w:val="0"/>
        </w:rPr>
        <w:t xml:space="preserve">70 </w:t>
      </w:r>
      <w:r>
        <w:rPr>
          <w:rFonts w:ascii="宋体" w:hAnsi="宋体" w:cs="PMingLiU"/>
          <w:color w:val="000000"/>
        </w:rPr>
        <w:t>℃</w:t>
      </w:r>
    </w:p>
    <w:p w:rsidR="00DA4612" w:rsidRDefault="00A15B77">
      <w:pPr>
        <w:numPr>
          <w:ilvl w:val="0"/>
          <w:numId w:val="7"/>
        </w:numPr>
        <w:spacing w:line="240" w:lineRule="atLeast"/>
        <w:rPr>
          <w:rFonts w:ascii="宋体" w:hAnsi="宋体"/>
        </w:rPr>
      </w:pPr>
      <w:r>
        <w:rPr>
          <w:rFonts w:ascii="宋体" w:hAnsi="宋体" w:cs="PMingLiU"/>
          <w:color w:val="000000"/>
        </w:rPr>
        <w:t>存储温度</w:t>
      </w:r>
      <w:r>
        <w:rPr>
          <w:rFonts w:ascii="宋体" w:hAnsi="宋体" w:cs="黑体"/>
          <w:kern w:val="0"/>
        </w:rPr>
        <w:t>: -30</w:t>
      </w:r>
      <w:r>
        <w:rPr>
          <w:rFonts w:ascii="宋体" w:hAnsi="宋体"/>
          <w:b/>
        </w:rPr>
        <w:t>~</w:t>
      </w:r>
      <w:r>
        <w:rPr>
          <w:rFonts w:ascii="宋体" w:hAnsi="宋体"/>
          <w:color w:val="000000"/>
        </w:rPr>
        <w:t xml:space="preserve">+80 </w:t>
      </w:r>
      <w:r>
        <w:rPr>
          <w:rFonts w:ascii="宋体" w:hAnsi="宋体" w:cs="PMingLiU"/>
          <w:color w:val="000000"/>
        </w:rPr>
        <w:t>℃</w:t>
      </w:r>
    </w:p>
    <w:p w:rsidR="00DA4612" w:rsidRDefault="00A15B77">
      <w:pPr>
        <w:pStyle w:val="2"/>
        <w:rPr>
          <w:rFonts w:ascii="宋体" w:eastAsia="宋体" w:hAnsi="宋体"/>
        </w:rPr>
      </w:pPr>
      <w:bookmarkStart w:id="4" w:name="_产品特性_1"/>
      <w:bookmarkStart w:id="5" w:name="_Toc527013184"/>
      <w:bookmarkEnd w:id="4"/>
      <w:r>
        <w:rPr>
          <w:rFonts w:ascii="宋体" w:eastAsia="宋体" w:hAnsi="宋体" w:hint="eastAsia"/>
        </w:rPr>
        <w:t>产品特性</w:t>
      </w:r>
      <w:bookmarkEnd w:id="5"/>
    </w:p>
    <w:p w:rsidR="00DA4612" w:rsidRDefault="00A15B77">
      <w:pPr>
        <w:pStyle w:val="SimSun"/>
        <w:rPr>
          <w:b w:val="0"/>
          <w:szCs w:val="24"/>
          <w:lang w:eastAsia="zh-CN"/>
        </w:rPr>
      </w:pPr>
      <w:r>
        <w:rPr>
          <w:rFonts w:cs="宋体" w:hint="eastAsia"/>
          <w:b w:val="0"/>
          <w:szCs w:val="24"/>
          <w:lang w:eastAsia="zh-CN"/>
        </w:rPr>
        <w:t>盘点装箱货物时，不需要打开箱子即可清点箱内货物；</w:t>
      </w:r>
    </w:p>
    <w:p w:rsidR="00DA4612" w:rsidRDefault="00A15B77">
      <w:pPr>
        <w:pStyle w:val="SimSun"/>
        <w:rPr>
          <w:b w:val="0"/>
          <w:szCs w:val="24"/>
          <w:lang w:eastAsia="zh-CN"/>
        </w:rPr>
      </w:pPr>
      <w:r>
        <w:rPr>
          <w:rFonts w:hint="eastAsia"/>
          <w:b w:val="0"/>
          <w:szCs w:val="24"/>
          <w:lang w:eastAsia="zh-CN"/>
        </w:rPr>
        <w:t>防冲撞强，每秒能读取</w:t>
      </w:r>
      <w:r w:rsidR="00F95CE2">
        <w:rPr>
          <w:rFonts w:hint="eastAsia"/>
          <w:b w:val="0"/>
          <w:szCs w:val="24"/>
          <w:lang w:eastAsia="zh-CN"/>
        </w:rPr>
        <w:t>2</w:t>
      </w:r>
      <w:r>
        <w:rPr>
          <w:rFonts w:hint="eastAsia"/>
          <w:b w:val="0"/>
          <w:szCs w:val="24"/>
          <w:lang w:eastAsia="zh-CN"/>
        </w:rPr>
        <w:t>00张标签；扫描距离远，可达</w:t>
      </w:r>
      <w:r w:rsidR="001A3046">
        <w:rPr>
          <w:rFonts w:hint="eastAsia"/>
          <w:b w:val="0"/>
          <w:szCs w:val="24"/>
          <w:lang w:eastAsia="zh-CN"/>
        </w:rPr>
        <w:t>30</w:t>
      </w:r>
      <w:r>
        <w:rPr>
          <w:rFonts w:hint="eastAsia"/>
          <w:b w:val="0"/>
          <w:szCs w:val="24"/>
          <w:lang w:eastAsia="zh-CN"/>
        </w:rPr>
        <w:t>米</w:t>
      </w:r>
      <w:r>
        <w:rPr>
          <w:b w:val="0"/>
          <w:szCs w:val="24"/>
          <w:lang w:eastAsia="zh-CN"/>
        </w:rPr>
        <w:t>(</w:t>
      </w:r>
      <w:r>
        <w:rPr>
          <w:rFonts w:hint="eastAsia"/>
          <w:b w:val="0"/>
          <w:szCs w:val="24"/>
          <w:lang w:eastAsia="zh-CN"/>
        </w:rPr>
        <w:t>距离可调</w:t>
      </w:r>
      <w:r>
        <w:rPr>
          <w:b w:val="0"/>
          <w:szCs w:val="24"/>
          <w:lang w:eastAsia="zh-CN"/>
        </w:rPr>
        <w:t>)</w:t>
      </w:r>
      <w:r>
        <w:rPr>
          <w:rFonts w:hint="eastAsia"/>
          <w:b w:val="0"/>
          <w:szCs w:val="24"/>
          <w:lang w:eastAsia="zh-CN"/>
        </w:rPr>
        <w:t>；</w:t>
      </w:r>
    </w:p>
    <w:p w:rsidR="00DA4612" w:rsidRDefault="00A15B77">
      <w:pPr>
        <w:pStyle w:val="SimSun"/>
        <w:rPr>
          <w:b w:val="0"/>
          <w:szCs w:val="24"/>
          <w:lang w:eastAsia="zh-CN"/>
        </w:rPr>
      </w:pPr>
      <w:r>
        <w:rPr>
          <w:rStyle w:val="font141"/>
          <w:rFonts w:cs="Arial" w:hint="eastAsia"/>
          <w:b w:val="0"/>
          <w:sz w:val="22"/>
          <w:szCs w:val="24"/>
          <w:lang w:eastAsia="zh-CN"/>
        </w:rPr>
        <w:t>功耗低，发送射频功率</w:t>
      </w:r>
      <w:r>
        <w:rPr>
          <w:rStyle w:val="font141"/>
          <w:rFonts w:cs="Arial"/>
          <w:b w:val="0"/>
          <w:sz w:val="22"/>
          <w:szCs w:val="24"/>
          <w:lang w:eastAsia="zh-CN"/>
        </w:rPr>
        <w:t>(30dBm)</w:t>
      </w:r>
      <w:r>
        <w:rPr>
          <w:rStyle w:val="font141"/>
          <w:rFonts w:cs="Arial" w:hint="eastAsia"/>
          <w:b w:val="0"/>
          <w:sz w:val="22"/>
          <w:szCs w:val="24"/>
          <w:lang w:eastAsia="zh-CN"/>
        </w:rPr>
        <w:t>时，电流小于</w:t>
      </w:r>
      <w:r>
        <w:rPr>
          <w:rStyle w:val="font141"/>
          <w:rFonts w:cs="Arial"/>
          <w:b w:val="0"/>
          <w:sz w:val="22"/>
          <w:szCs w:val="24"/>
          <w:lang w:eastAsia="zh-CN"/>
        </w:rPr>
        <w:t>1.</w:t>
      </w:r>
      <w:r>
        <w:rPr>
          <w:rStyle w:val="font141"/>
          <w:rFonts w:cs="Arial" w:hint="eastAsia"/>
          <w:b w:val="0"/>
          <w:sz w:val="22"/>
          <w:szCs w:val="24"/>
          <w:lang w:eastAsia="zh-CN"/>
        </w:rPr>
        <w:t>5</w:t>
      </w:r>
      <w:r>
        <w:rPr>
          <w:rStyle w:val="font141"/>
          <w:rFonts w:cs="Arial"/>
          <w:b w:val="0"/>
          <w:sz w:val="22"/>
          <w:szCs w:val="24"/>
          <w:lang w:eastAsia="zh-CN"/>
        </w:rPr>
        <w:t>A</w:t>
      </w:r>
      <w:r>
        <w:rPr>
          <w:rStyle w:val="font141"/>
          <w:rFonts w:cs="Arial" w:hint="eastAsia"/>
          <w:b w:val="0"/>
          <w:sz w:val="22"/>
          <w:szCs w:val="24"/>
          <w:lang w:eastAsia="zh-CN"/>
        </w:rPr>
        <w:t>；</w:t>
      </w:r>
      <w:r>
        <w:rPr>
          <w:rStyle w:val="font141"/>
          <w:rFonts w:cs="Arial"/>
          <w:b w:val="0"/>
          <w:sz w:val="22"/>
          <w:szCs w:val="24"/>
          <w:lang w:eastAsia="zh-CN"/>
        </w:rPr>
        <w:t xml:space="preserve"> </w:t>
      </w:r>
    </w:p>
    <w:p w:rsidR="00DA4612" w:rsidRDefault="00A15B77">
      <w:pPr>
        <w:pStyle w:val="SimSun"/>
        <w:rPr>
          <w:b w:val="0"/>
          <w:szCs w:val="24"/>
          <w:lang w:eastAsia="zh-CN"/>
        </w:rPr>
      </w:pPr>
      <w:r>
        <w:rPr>
          <w:rFonts w:hint="eastAsia"/>
          <w:b w:val="0"/>
          <w:szCs w:val="24"/>
          <w:lang w:eastAsia="zh-CN"/>
        </w:rPr>
        <w:t>可直接与嵌入式工控系统连接；</w:t>
      </w:r>
    </w:p>
    <w:p w:rsidR="00DA4612" w:rsidRDefault="00A15B77">
      <w:pPr>
        <w:pStyle w:val="SimSun"/>
        <w:rPr>
          <w:b w:val="0"/>
          <w:szCs w:val="24"/>
          <w:lang w:eastAsia="zh-CN"/>
        </w:rPr>
      </w:pPr>
      <w:r>
        <w:rPr>
          <w:rFonts w:hint="eastAsia"/>
          <w:b w:val="0"/>
          <w:szCs w:val="24"/>
          <w:lang w:eastAsia="zh-CN"/>
        </w:rPr>
        <w:t>提供</w:t>
      </w:r>
      <w:r>
        <w:rPr>
          <w:b w:val="0"/>
          <w:szCs w:val="24"/>
          <w:lang w:eastAsia="zh-CN"/>
        </w:rPr>
        <w:t>TCP/IP</w:t>
      </w:r>
      <w:r>
        <w:rPr>
          <w:rFonts w:hint="eastAsia"/>
          <w:b w:val="0"/>
          <w:szCs w:val="24"/>
          <w:lang w:eastAsia="zh-CN"/>
        </w:rPr>
        <w:t>接口，可直接与办公网络连接，实现一体化网络管理；</w:t>
      </w:r>
    </w:p>
    <w:p w:rsidR="00DA4612" w:rsidRPr="00174320" w:rsidRDefault="00A15B77" w:rsidP="00174320">
      <w:pPr>
        <w:pStyle w:val="SimSun"/>
        <w:rPr>
          <w:b w:val="0"/>
          <w:szCs w:val="24"/>
          <w:lang w:eastAsia="zh-CN"/>
        </w:rPr>
      </w:pPr>
      <w:r>
        <w:rPr>
          <w:rFonts w:hint="eastAsia"/>
          <w:b w:val="0"/>
          <w:szCs w:val="24"/>
          <w:lang w:eastAsia="zh-CN"/>
        </w:rPr>
        <w:t>标准</w:t>
      </w:r>
      <w:r>
        <w:rPr>
          <w:b w:val="0"/>
          <w:szCs w:val="24"/>
          <w:lang w:eastAsia="zh-CN"/>
        </w:rPr>
        <w:t>API</w:t>
      </w:r>
      <w:r>
        <w:rPr>
          <w:rFonts w:hint="eastAsia"/>
          <w:b w:val="0"/>
          <w:szCs w:val="24"/>
          <w:lang w:eastAsia="zh-CN"/>
        </w:rPr>
        <w:t>接口：</w:t>
      </w:r>
      <w:r>
        <w:rPr>
          <w:rFonts w:cs="宋体" w:hint="eastAsia"/>
          <w:b w:val="0"/>
          <w:szCs w:val="24"/>
          <w:lang w:eastAsia="zh-CN"/>
        </w:rPr>
        <w:t>提供适合具体应用的</w:t>
      </w:r>
      <w:r>
        <w:rPr>
          <w:b w:val="0"/>
          <w:szCs w:val="24"/>
          <w:lang w:eastAsia="zh-CN"/>
        </w:rPr>
        <w:t xml:space="preserve">API </w:t>
      </w:r>
      <w:r>
        <w:rPr>
          <w:rFonts w:cs="宋体" w:hint="eastAsia"/>
          <w:b w:val="0"/>
          <w:szCs w:val="24"/>
          <w:lang w:eastAsia="zh-CN"/>
        </w:rPr>
        <w:t>函数</w:t>
      </w:r>
      <w:r>
        <w:rPr>
          <w:rFonts w:hint="eastAsia"/>
          <w:b w:val="0"/>
          <w:szCs w:val="24"/>
          <w:lang w:eastAsia="zh-CN"/>
        </w:rPr>
        <w:t>，采用标准</w:t>
      </w:r>
      <w:r>
        <w:rPr>
          <w:b w:val="0"/>
          <w:szCs w:val="24"/>
          <w:lang w:eastAsia="zh-CN"/>
        </w:rPr>
        <w:t>API</w:t>
      </w:r>
      <w:r>
        <w:rPr>
          <w:rFonts w:hint="eastAsia"/>
          <w:b w:val="0"/>
          <w:szCs w:val="24"/>
          <w:lang w:eastAsia="zh-CN"/>
        </w:rPr>
        <w:t>接口，支持</w:t>
      </w:r>
      <w:r>
        <w:rPr>
          <w:b w:val="0"/>
          <w:szCs w:val="24"/>
          <w:lang w:eastAsia="zh-CN"/>
        </w:rPr>
        <w:t>VC</w:t>
      </w:r>
      <w:r>
        <w:rPr>
          <w:rFonts w:hint="eastAsia"/>
          <w:b w:val="0"/>
          <w:szCs w:val="24"/>
          <w:lang w:eastAsia="zh-CN"/>
        </w:rPr>
        <w:t>、</w:t>
      </w:r>
      <w:r>
        <w:rPr>
          <w:b w:val="0"/>
          <w:szCs w:val="24"/>
          <w:lang w:eastAsia="zh-CN"/>
        </w:rPr>
        <w:t>VB</w:t>
      </w:r>
      <w:r>
        <w:rPr>
          <w:rFonts w:hint="eastAsia"/>
          <w:b w:val="0"/>
          <w:szCs w:val="24"/>
          <w:lang w:eastAsia="zh-CN"/>
        </w:rPr>
        <w:t>、</w:t>
      </w:r>
      <w:r>
        <w:rPr>
          <w:b w:val="0"/>
          <w:szCs w:val="24"/>
          <w:lang w:eastAsia="zh-CN"/>
        </w:rPr>
        <w:t>Delphi</w:t>
      </w:r>
      <w:r>
        <w:rPr>
          <w:rFonts w:hint="eastAsia"/>
          <w:b w:val="0"/>
          <w:szCs w:val="24"/>
          <w:lang w:eastAsia="zh-CN"/>
        </w:rPr>
        <w:t>等开发</w:t>
      </w:r>
      <w:r>
        <w:rPr>
          <w:rFonts w:hint="eastAsia"/>
          <w:b w:val="0"/>
          <w:szCs w:val="24"/>
          <w:lang w:eastAsia="zh-CN"/>
        </w:rPr>
        <w:lastRenderedPageBreak/>
        <w:t>环境。</w:t>
      </w:r>
    </w:p>
    <w:p w:rsidR="00DA4612" w:rsidRDefault="00A15B77">
      <w:pPr>
        <w:pStyle w:val="2"/>
        <w:rPr>
          <w:rFonts w:ascii="宋体" w:eastAsia="宋体" w:hAnsi="宋体"/>
        </w:rPr>
      </w:pPr>
      <w:bookmarkStart w:id="6" w:name="_Toc527013185"/>
      <w:r>
        <w:rPr>
          <w:rFonts w:ascii="宋体" w:eastAsia="宋体" w:hAnsi="宋体" w:hint="eastAsia"/>
        </w:rPr>
        <w:t>产品应用</w:t>
      </w:r>
      <w:bookmarkEnd w:id="6"/>
    </w:p>
    <w:p w:rsidR="00DA4612" w:rsidRDefault="00A15B77">
      <w:pPr>
        <w:numPr>
          <w:ilvl w:val="0"/>
          <w:numId w:val="7"/>
        </w:numPr>
        <w:jc w:val="left"/>
        <w:rPr>
          <w:rFonts w:ascii="宋体" w:hAnsi="宋体"/>
          <w:sz w:val="22"/>
        </w:rPr>
      </w:pPr>
      <w:r>
        <w:rPr>
          <w:rFonts w:ascii="宋体" w:hAnsi="宋体" w:hint="eastAsia"/>
        </w:rPr>
        <w:t>运输车辆管理：对机动车辆和集装箱运输的监控与管理。</w:t>
      </w:r>
    </w:p>
    <w:p w:rsidR="00DA4612" w:rsidRDefault="00A15B77">
      <w:pPr>
        <w:numPr>
          <w:ilvl w:val="0"/>
          <w:numId w:val="7"/>
        </w:numPr>
        <w:jc w:val="left"/>
        <w:rPr>
          <w:rFonts w:ascii="宋体" w:hAnsi="宋体"/>
          <w:sz w:val="22"/>
        </w:rPr>
      </w:pPr>
      <w:r>
        <w:rPr>
          <w:rFonts w:ascii="宋体" w:hAnsi="宋体" w:hint="eastAsia"/>
        </w:rPr>
        <w:t>海关通关管理：海关通关、转关的物资管理。</w:t>
      </w:r>
    </w:p>
    <w:p w:rsidR="00DA4612" w:rsidRDefault="00A15B77">
      <w:pPr>
        <w:numPr>
          <w:ilvl w:val="0"/>
          <w:numId w:val="7"/>
        </w:numPr>
        <w:jc w:val="left"/>
        <w:rPr>
          <w:rFonts w:ascii="宋体" w:hAnsi="宋体"/>
          <w:sz w:val="22"/>
        </w:rPr>
      </w:pPr>
      <w:r>
        <w:rPr>
          <w:rFonts w:ascii="宋体" w:hAnsi="宋体" w:hint="eastAsia"/>
        </w:rPr>
        <w:t>仓储物流管理：商品流动与仓储管理以及邮件、包裹等的流动管理。</w:t>
      </w:r>
    </w:p>
    <w:p w:rsidR="00DA4612" w:rsidRDefault="00A15B77">
      <w:pPr>
        <w:numPr>
          <w:ilvl w:val="0"/>
          <w:numId w:val="7"/>
        </w:numPr>
        <w:jc w:val="left"/>
        <w:rPr>
          <w:rFonts w:ascii="宋体" w:hAnsi="宋体"/>
          <w:sz w:val="22"/>
        </w:rPr>
      </w:pPr>
      <w:r>
        <w:rPr>
          <w:rFonts w:ascii="宋体" w:hAnsi="宋体" w:hint="eastAsia"/>
        </w:rPr>
        <w:t>门</w:t>
      </w:r>
      <w:r>
        <w:rPr>
          <w:rFonts w:ascii="宋体" w:hAnsi="宋体"/>
        </w:rPr>
        <w:t xml:space="preserve"> </w:t>
      </w:r>
      <w:r>
        <w:rPr>
          <w:rFonts w:ascii="宋体" w:hAnsi="宋体" w:hint="eastAsia"/>
        </w:rPr>
        <w:t>禁</w:t>
      </w:r>
      <w:r>
        <w:rPr>
          <w:rFonts w:ascii="宋体" w:hAnsi="宋体"/>
        </w:rPr>
        <w:t xml:space="preserve">  </w:t>
      </w:r>
      <w:r>
        <w:rPr>
          <w:rFonts w:ascii="宋体" w:hAnsi="宋体" w:hint="eastAsia"/>
        </w:rPr>
        <w:t>管</w:t>
      </w:r>
      <w:r>
        <w:rPr>
          <w:rFonts w:ascii="宋体" w:hAnsi="宋体"/>
        </w:rPr>
        <w:t xml:space="preserve"> </w:t>
      </w:r>
      <w:r>
        <w:rPr>
          <w:rFonts w:ascii="宋体" w:hAnsi="宋体" w:hint="eastAsia"/>
        </w:rPr>
        <w:t>理：包括车辆与人员的进出管理。</w:t>
      </w:r>
    </w:p>
    <w:p w:rsidR="00DA4612" w:rsidRDefault="00A15B77">
      <w:pPr>
        <w:numPr>
          <w:ilvl w:val="0"/>
          <w:numId w:val="7"/>
        </w:numPr>
        <w:jc w:val="left"/>
        <w:rPr>
          <w:rFonts w:ascii="宋体" w:hAnsi="宋体"/>
          <w:sz w:val="22"/>
        </w:rPr>
      </w:pPr>
      <w:r>
        <w:rPr>
          <w:rFonts w:ascii="宋体" w:hAnsi="宋体" w:hint="eastAsia"/>
        </w:rPr>
        <w:t>工艺生产流程：在整个生产过程中监控零部件。</w:t>
      </w:r>
    </w:p>
    <w:p w:rsidR="00DA4612" w:rsidRDefault="00A15B77">
      <w:pPr>
        <w:numPr>
          <w:ilvl w:val="0"/>
          <w:numId w:val="7"/>
        </w:numPr>
        <w:jc w:val="left"/>
        <w:rPr>
          <w:rFonts w:ascii="宋体" w:hAnsi="宋体"/>
          <w:sz w:val="22"/>
        </w:rPr>
      </w:pPr>
      <w:r>
        <w:rPr>
          <w:rFonts w:ascii="宋体" w:hAnsi="宋体" w:hint="eastAsia"/>
        </w:rPr>
        <w:t>设</w:t>
      </w:r>
      <w:r>
        <w:rPr>
          <w:rFonts w:ascii="宋体" w:hAnsi="宋体"/>
        </w:rPr>
        <w:t xml:space="preserve"> </w:t>
      </w:r>
      <w:r>
        <w:rPr>
          <w:rFonts w:ascii="宋体" w:hAnsi="宋体" w:hint="eastAsia"/>
        </w:rPr>
        <w:t>备</w:t>
      </w:r>
      <w:r>
        <w:rPr>
          <w:rFonts w:ascii="宋体" w:hAnsi="宋体"/>
        </w:rPr>
        <w:t xml:space="preserve">  </w:t>
      </w:r>
      <w:r>
        <w:rPr>
          <w:rFonts w:ascii="宋体" w:hAnsi="宋体" w:hint="eastAsia"/>
        </w:rPr>
        <w:t>管</w:t>
      </w:r>
      <w:r>
        <w:rPr>
          <w:rFonts w:ascii="宋体" w:hAnsi="宋体"/>
        </w:rPr>
        <w:t xml:space="preserve"> </w:t>
      </w:r>
      <w:r>
        <w:rPr>
          <w:rFonts w:ascii="宋体" w:hAnsi="宋体" w:hint="eastAsia"/>
        </w:rPr>
        <w:t>理：监控设</w:t>
      </w:r>
      <w:r>
        <w:rPr>
          <w:rFonts w:ascii="宋体" w:hAnsi="宋体"/>
        </w:rPr>
        <w:t>备的流动情况。</w:t>
      </w:r>
    </w:p>
    <w:p w:rsidR="00DA4612" w:rsidRDefault="00DA4612">
      <w:pPr>
        <w:rPr>
          <w:rFonts w:ascii="宋体" w:hAnsi="宋体"/>
          <w:sz w:val="22"/>
          <w:szCs w:val="22"/>
        </w:rPr>
      </w:pPr>
      <w:bookmarkStart w:id="7" w:name="_Toc192319166"/>
    </w:p>
    <w:p w:rsidR="001F7C2B" w:rsidRPr="00BE078A" w:rsidRDefault="00BE078A" w:rsidP="00BE078A">
      <w:pPr>
        <w:pStyle w:val="1"/>
        <w:rPr>
          <w:rFonts w:ascii="宋体" w:hAnsi="宋体"/>
        </w:rPr>
      </w:pPr>
      <w:bookmarkStart w:id="8" w:name="_Toc527013186"/>
      <w:bookmarkEnd w:id="7"/>
      <w:r>
        <w:rPr>
          <w:rFonts w:ascii="宋体" w:hAnsi="宋体" w:hint="eastAsia"/>
        </w:rPr>
        <w:lastRenderedPageBreak/>
        <w:t>外形尺寸</w:t>
      </w:r>
      <w:bookmarkStart w:id="9" w:name="_产品外形"/>
      <w:bookmarkStart w:id="10" w:name="_产品外形及尺寸"/>
      <w:bookmarkEnd w:id="8"/>
      <w:bookmarkEnd w:id="9"/>
      <w:bookmarkEnd w:id="10"/>
    </w:p>
    <w:p w:rsidR="00AF5D29" w:rsidRDefault="008868EB" w:rsidP="00BE078A">
      <w:pPr>
        <w:jc w:val="center"/>
        <w:rPr>
          <w:rFonts w:ascii="宋体" w:hAnsi="宋体"/>
        </w:rPr>
      </w:pPr>
      <w:r>
        <w:rPr>
          <w:rFonts w:ascii="宋体" w:hAnsi="宋体"/>
        </w:rPr>
        <w:pict>
          <v:shape id="_x0000_i1026" type="#_x0000_t75" style="width:513pt;height:460.5pt">
            <v:imagedata r:id="rId11" o:title=""/>
          </v:shape>
        </w:pict>
      </w:r>
    </w:p>
    <w:p w:rsidR="004672EB" w:rsidRPr="00E1072D" w:rsidRDefault="004672EB">
      <w:pPr>
        <w:rPr>
          <w:rFonts w:ascii="宋体" w:hAnsi="宋体"/>
        </w:rPr>
      </w:pPr>
    </w:p>
    <w:p w:rsidR="00DA4612" w:rsidRDefault="00A15B77">
      <w:pPr>
        <w:pStyle w:val="1"/>
        <w:spacing w:line="960" w:lineRule="auto"/>
        <w:ind w:left="431" w:hanging="431"/>
        <w:rPr>
          <w:rFonts w:ascii="宋体" w:hAnsi="宋体"/>
        </w:rPr>
      </w:pPr>
      <w:bookmarkStart w:id="11" w:name="_Toc527013187"/>
      <w:r>
        <w:rPr>
          <w:rFonts w:ascii="宋体" w:hAnsi="宋体" w:hint="eastAsia"/>
        </w:rPr>
        <w:lastRenderedPageBreak/>
        <w:t>应用软件说明</w:t>
      </w:r>
      <w:bookmarkEnd w:id="11"/>
    </w:p>
    <w:p w:rsidR="00DA4612" w:rsidRDefault="00A15B77">
      <w:pPr>
        <w:pStyle w:val="2"/>
        <w:rPr>
          <w:rFonts w:ascii="宋体" w:eastAsia="宋体" w:hAnsi="宋体"/>
        </w:rPr>
      </w:pPr>
      <w:bookmarkStart w:id="12" w:name="_USB驱动说明"/>
      <w:bookmarkStart w:id="13" w:name="_Toc527013188"/>
      <w:bookmarkEnd w:id="12"/>
      <w:r>
        <w:rPr>
          <w:rFonts w:ascii="宋体" w:eastAsia="宋体" w:hAnsi="宋体" w:hint="eastAsia"/>
        </w:rPr>
        <w:t>UHF超高频RFID读写器快速使用说明</w:t>
      </w:r>
      <w:bookmarkEnd w:id="13"/>
    </w:p>
    <w:p w:rsidR="00E1072D" w:rsidRDefault="00E1072D" w:rsidP="00E1072D">
      <w:pPr>
        <w:rPr>
          <w:rFonts w:ascii="宋体" w:hAnsi="宋体"/>
          <w:b/>
        </w:rPr>
      </w:pPr>
      <w:r>
        <w:rPr>
          <w:rFonts w:ascii="宋体" w:hAnsi="宋体" w:hint="eastAsia"/>
          <w:b/>
        </w:rPr>
        <w:t>演示软件说明</w:t>
      </w:r>
    </w:p>
    <w:p w:rsidR="00E1072D" w:rsidRDefault="00E1072D" w:rsidP="00E1072D">
      <w:pPr>
        <w:spacing w:line="360" w:lineRule="auto"/>
        <w:rPr>
          <w:rFonts w:ascii="宋体" w:hAnsi="宋体"/>
          <w:sz w:val="22"/>
        </w:rPr>
      </w:pPr>
      <w:r>
        <w:rPr>
          <w:rFonts w:ascii="宋体" w:hAnsi="宋体" w:hint="eastAsia"/>
        </w:rPr>
        <w:tab/>
      </w:r>
      <w:r>
        <w:rPr>
          <w:rFonts w:ascii="宋体" w:hAnsi="宋体" w:hint="eastAsia"/>
          <w:sz w:val="22"/>
        </w:rPr>
        <w:t>本软件实现</w:t>
      </w:r>
      <w:r w:rsidR="008868EB">
        <w:rPr>
          <w:rFonts w:ascii="宋体" w:hAnsi="宋体"/>
          <w:sz w:val="22"/>
        </w:rPr>
        <w:t>JT-929</w:t>
      </w:r>
      <w:r w:rsidR="008868EB">
        <w:rPr>
          <w:rFonts w:ascii="宋体" w:hAnsi="宋体" w:hint="eastAsia"/>
          <w:sz w:val="22"/>
        </w:rPr>
        <w:t>3</w:t>
      </w:r>
      <w:r>
        <w:rPr>
          <w:rFonts w:ascii="宋体" w:hAnsi="宋体" w:hint="eastAsia"/>
          <w:sz w:val="22"/>
        </w:rPr>
        <w:t>读写器对超高频</w:t>
      </w:r>
      <w:r>
        <w:rPr>
          <w:rFonts w:ascii="宋体" w:hAnsi="宋体"/>
          <w:sz w:val="22"/>
        </w:rPr>
        <w:t>RFID</w:t>
      </w:r>
      <w:r>
        <w:rPr>
          <w:rFonts w:ascii="宋体" w:hAnsi="宋体" w:hint="eastAsia"/>
          <w:sz w:val="22"/>
        </w:rPr>
        <w:t>标签进行搜索、读、写功能，包含信道读取标签个数和通道人员触发读取标签以及写标签功能演示。</w:t>
      </w:r>
    </w:p>
    <w:p w:rsidR="00E1072D" w:rsidRDefault="00E1072D" w:rsidP="00E1072D">
      <w:pPr>
        <w:spacing w:line="360" w:lineRule="auto"/>
        <w:rPr>
          <w:rFonts w:ascii="宋体" w:hAnsi="宋体"/>
          <w:sz w:val="24"/>
        </w:rPr>
      </w:pPr>
      <w:r>
        <w:rPr>
          <w:rFonts w:ascii="宋体" w:hAnsi="宋体" w:hint="eastAsia"/>
          <w:sz w:val="24"/>
        </w:rPr>
        <w:tab/>
        <w:t>演示软件画面如下：</w:t>
      </w:r>
    </w:p>
    <w:p w:rsidR="00E1072D" w:rsidRDefault="00E46FDD" w:rsidP="00E1072D">
      <w:pPr>
        <w:spacing w:line="360" w:lineRule="auto"/>
        <w:jc w:val="center"/>
        <w:rPr>
          <w:rFonts w:ascii="宋体" w:hAnsi="宋体"/>
          <w:sz w:val="24"/>
        </w:rPr>
      </w:pPr>
      <w:r>
        <w:pict>
          <v:shape id="_x0000_i1027" type="#_x0000_t75" style="width:510pt;height:352.5pt">
            <v:imagedata r:id="rId12" o:title=""/>
          </v:shape>
        </w:pict>
      </w:r>
    </w:p>
    <w:p w:rsidR="00E1072D" w:rsidRDefault="00E1072D" w:rsidP="00E1072D">
      <w:pPr>
        <w:rPr>
          <w:rFonts w:ascii="宋体" w:hAnsi="宋体"/>
          <w:kern w:val="0"/>
        </w:rPr>
      </w:pPr>
    </w:p>
    <w:p w:rsidR="00E1072D" w:rsidRDefault="00E1072D" w:rsidP="00E1072D">
      <w:pPr>
        <w:spacing w:line="720" w:lineRule="auto"/>
        <w:rPr>
          <w:rFonts w:ascii="宋体" w:hAnsi="宋体"/>
          <w:b/>
          <w:sz w:val="22"/>
        </w:rPr>
      </w:pPr>
    </w:p>
    <w:p w:rsidR="00274BC3" w:rsidRDefault="00274BC3" w:rsidP="00E1072D">
      <w:pPr>
        <w:spacing w:line="720" w:lineRule="auto"/>
        <w:rPr>
          <w:rFonts w:ascii="宋体" w:hAnsi="宋体"/>
          <w:b/>
          <w:sz w:val="22"/>
        </w:rPr>
      </w:pPr>
    </w:p>
    <w:p w:rsidR="00E1072D" w:rsidRDefault="00E1072D" w:rsidP="00E1072D">
      <w:pPr>
        <w:spacing w:line="720" w:lineRule="auto"/>
        <w:rPr>
          <w:rFonts w:ascii="宋体" w:hAnsi="宋体"/>
          <w:b/>
          <w:sz w:val="22"/>
        </w:rPr>
      </w:pPr>
      <w:r>
        <w:rPr>
          <w:rFonts w:ascii="宋体" w:hAnsi="宋体" w:hint="eastAsia"/>
          <w:b/>
          <w:sz w:val="22"/>
        </w:rPr>
        <w:lastRenderedPageBreak/>
        <w:t>连接设备</w:t>
      </w:r>
    </w:p>
    <w:p w:rsidR="00E1072D" w:rsidRDefault="00E46FDD" w:rsidP="00E1072D">
      <w:pPr>
        <w:rPr>
          <w:rFonts w:ascii="宋体" w:hAnsi="宋体"/>
          <w:kern w:val="0"/>
        </w:rPr>
      </w:pPr>
      <w:r>
        <w:rPr>
          <w:rFonts w:ascii="宋体" w:hAnsi="宋体"/>
          <w:kern w:val="0"/>
        </w:rPr>
        <w:pict>
          <v:shape id="_x0000_i1028" type="#_x0000_t75" style="width:2in;height:76.5pt">
            <v:imagedata r:id="rId13" o:title=""/>
          </v:shape>
        </w:pict>
      </w:r>
      <w:r w:rsidR="00E1072D">
        <w:rPr>
          <w:rFonts w:ascii="宋体" w:hAnsi="宋体" w:hint="eastAsia"/>
          <w:kern w:val="0"/>
        </w:rPr>
        <w:t xml:space="preserve">     </w:t>
      </w:r>
      <w:r>
        <w:rPr>
          <w:rFonts w:ascii="宋体" w:hAnsi="宋体"/>
          <w:kern w:val="0"/>
        </w:rPr>
        <w:pict>
          <v:shape id="_x0000_i1029" type="#_x0000_t75" style="width:144.75pt;height:77.25pt">
            <v:imagedata r:id="rId14" o:title=""/>
          </v:shape>
        </w:pict>
      </w:r>
    </w:p>
    <w:p w:rsidR="00E1072D" w:rsidRDefault="00E1072D" w:rsidP="00E1072D">
      <w:pPr>
        <w:spacing w:line="440" w:lineRule="exact"/>
        <w:rPr>
          <w:rFonts w:ascii="宋体" w:hAnsi="宋体"/>
          <w:kern w:val="0"/>
        </w:rPr>
      </w:pPr>
      <w:r>
        <w:rPr>
          <w:rFonts w:ascii="宋体" w:hAnsi="宋体" w:hint="eastAsia"/>
          <w:kern w:val="0"/>
        </w:rPr>
        <w:t>选择设备连接方式，现支持串口连接和网络连接，点击【更新】按钮</w:t>
      </w:r>
      <w:r w:rsidR="00E46FDD">
        <w:rPr>
          <w:rFonts w:ascii="宋体" w:hAnsi="宋体"/>
          <w:kern w:val="0"/>
        </w:rPr>
        <w:pict>
          <v:shape id="_x0000_i1030" type="#_x0000_t75" style="width:24.75pt;height:15.75pt">
            <v:imagedata r:id="rId15" o:title=""/>
          </v:shape>
        </w:pict>
      </w:r>
      <w:r>
        <w:rPr>
          <w:rFonts w:ascii="宋体" w:hAnsi="宋体" w:hint="eastAsia"/>
          <w:kern w:val="0"/>
        </w:rPr>
        <w:t>，</w:t>
      </w:r>
    </w:p>
    <w:p w:rsidR="00E1072D" w:rsidRDefault="00E1072D" w:rsidP="00E1072D">
      <w:pPr>
        <w:spacing w:line="440" w:lineRule="exact"/>
        <w:rPr>
          <w:rFonts w:ascii="宋体" w:hAnsi="宋体"/>
          <w:kern w:val="0"/>
        </w:rPr>
      </w:pPr>
      <w:r>
        <w:rPr>
          <w:rFonts w:ascii="宋体" w:hAnsi="宋体" w:hint="eastAsia"/>
          <w:kern w:val="0"/>
        </w:rPr>
        <w:t>当选网络方式时，可在【设备通信参数】中，点击【搜索设备】</w:t>
      </w:r>
      <w:r w:rsidR="008868EB">
        <w:rPr>
          <w:rFonts w:ascii="宋体" w:hAnsi="宋体"/>
          <w:kern w:val="0"/>
        </w:rPr>
        <w:pict>
          <v:shape id="_x0000_i1031" type="#_x0000_t75" style="width:60pt;height:18.75pt">
            <v:imagedata r:id="rId16" o:title=""/>
          </v:shape>
        </w:pict>
      </w:r>
      <w:r>
        <w:rPr>
          <w:rFonts w:ascii="宋体" w:hAnsi="宋体" w:hint="eastAsia"/>
          <w:kern w:val="0"/>
        </w:rPr>
        <w:t>查找网络上的设备</w:t>
      </w:r>
    </w:p>
    <w:p w:rsidR="00E1072D" w:rsidRDefault="008868EB" w:rsidP="00E1072D">
      <w:pPr>
        <w:rPr>
          <w:rFonts w:ascii="宋体" w:hAnsi="宋体"/>
          <w:kern w:val="0"/>
        </w:rPr>
      </w:pPr>
      <w:r>
        <w:rPr>
          <w:rFonts w:ascii="宋体" w:hAnsi="宋体"/>
          <w:kern w:val="0"/>
        </w:rPr>
        <w:pict>
          <v:shape id="_x0000_i1032" type="#_x0000_t75" style="width:370.5pt;height:256.5pt">
            <v:imagedata r:id="rId17" o:title=""/>
          </v:shape>
        </w:pict>
      </w:r>
    </w:p>
    <w:p w:rsidR="00E1072D" w:rsidRDefault="00E1072D" w:rsidP="00E1072D">
      <w:pPr>
        <w:spacing w:line="440" w:lineRule="exact"/>
        <w:rPr>
          <w:rFonts w:ascii="宋体" w:hAnsi="宋体"/>
          <w:kern w:val="0"/>
          <w:sz w:val="22"/>
        </w:rPr>
      </w:pPr>
      <w:r>
        <w:rPr>
          <w:rFonts w:ascii="宋体" w:hAnsi="宋体" w:hint="eastAsia"/>
          <w:kern w:val="0"/>
          <w:sz w:val="22"/>
        </w:rPr>
        <w:t>上图双击项目可选择该项IP地址，点击“获取”可查看详细网路参数（IP、Mask、Gateway）</w:t>
      </w:r>
    </w:p>
    <w:p w:rsidR="00E1072D" w:rsidRDefault="00E1072D" w:rsidP="00E1072D">
      <w:pPr>
        <w:spacing w:line="440" w:lineRule="exact"/>
        <w:rPr>
          <w:rFonts w:ascii="宋体" w:hAnsi="宋体"/>
          <w:kern w:val="0"/>
          <w:sz w:val="22"/>
        </w:rPr>
      </w:pPr>
      <w:r>
        <w:rPr>
          <w:rFonts w:ascii="宋体" w:hAnsi="宋体" w:hint="eastAsia"/>
          <w:kern w:val="0"/>
          <w:sz w:val="22"/>
        </w:rPr>
        <w:t>修改参数后点击【修改设置】</w:t>
      </w:r>
      <w:r w:rsidR="008868EB">
        <w:rPr>
          <w:rFonts w:ascii="宋体" w:hAnsi="宋体"/>
          <w:kern w:val="0"/>
          <w:sz w:val="22"/>
        </w:rPr>
        <w:pict>
          <v:shape id="_x0000_i1033" type="#_x0000_t75" style="width:60.75pt;height:20.25pt">
            <v:imagedata r:id="rId18" o:title=""/>
          </v:shape>
        </w:pict>
      </w:r>
      <w:r>
        <w:rPr>
          <w:rFonts w:ascii="宋体" w:hAnsi="宋体" w:hint="eastAsia"/>
          <w:kern w:val="0"/>
          <w:sz w:val="22"/>
        </w:rPr>
        <w:t>可修改设备的网路参数</w:t>
      </w:r>
    </w:p>
    <w:p w:rsidR="00E1072D" w:rsidRDefault="00E1072D" w:rsidP="00E1072D">
      <w:pPr>
        <w:rPr>
          <w:rFonts w:ascii="宋体" w:hAnsi="宋体"/>
          <w:kern w:val="0"/>
        </w:rPr>
      </w:pPr>
    </w:p>
    <w:p w:rsidR="00E1072D" w:rsidRDefault="00E1072D" w:rsidP="00E1072D">
      <w:pPr>
        <w:spacing w:line="440" w:lineRule="exact"/>
        <w:rPr>
          <w:rFonts w:ascii="宋体" w:hAnsi="宋体"/>
          <w:kern w:val="0"/>
        </w:rPr>
      </w:pPr>
      <w:r>
        <w:rPr>
          <w:rFonts w:ascii="宋体" w:hAnsi="宋体" w:hint="eastAsia"/>
          <w:kern w:val="0"/>
        </w:rPr>
        <w:t>当选择——“串口”方式连接设备时，请选择正确的端口，点击【更新】按钮</w:t>
      </w:r>
      <w:r w:rsidR="00E46FDD">
        <w:rPr>
          <w:rFonts w:ascii="宋体" w:hAnsi="宋体"/>
          <w:kern w:val="0"/>
        </w:rPr>
        <w:pict>
          <v:shape id="_x0000_i1034" type="#_x0000_t75" style="width:24.75pt;height:15.75pt">
            <v:imagedata r:id="rId19" o:title=""/>
          </v:shape>
        </w:pict>
      </w:r>
      <w:r>
        <w:rPr>
          <w:rFonts w:ascii="宋体" w:hAnsi="宋体" w:hint="eastAsia"/>
          <w:kern w:val="0"/>
        </w:rPr>
        <w:t>，可刷新可用端口列表</w:t>
      </w:r>
    </w:p>
    <w:p w:rsidR="00E1072D" w:rsidRDefault="00E46FDD" w:rsidP="00E1072D">
      <w:pPr>
        <w:rPr>
          <w:rFonts w:ascii="宋体" w:hAnsi="宋体"/>
          <w:kern w:val="0"/>
        </w:rPr>
      </w:pPr>
      <w:r>
        <w:rPr>
          <w:rFonts w:ascii="宋体" w:hAnsi="宋体"/>
          <w:kern w:val="0"/>
        </w:rPr>
        <w:pict>
          <v:shape id="_x0000_i1035" type="#_x0000_t75" style="width:2in;height:76.5pt">
            <v:imagedata r:id="rId20" o:title=""/>
          </v:shape>
        </w:pict>
      </w:r>
    </w:p>
    <w:p w:rsidR="00E1072D" w:rsidRDefault="00E1072D" w:rsidP="00E1072D">
      <w:pPr>
        <w:spacing w:line="440" w:lineRule="exact"/>
        <w:rPr>
          <w:rFonts w:ascii="宋体" w:hAnsi="宋体"/>
          <w:kern w:val="0"/>
        </w:rPr>
      </w:pPr>
      <w:r>
        <w:rPr>
          <w:rFonts w:ascii="宋体" w:hAnsi="宋体" w:hint="eastAsia"/>
          <w:kern w:val="0"/>
        </w:rPr>
        <w:t>选择连接方式后点击【连接】按钮</w:t>
      </w:r>
      <w:r w:rsidR="00E46FDD">
        <w:rPr>
          <w:rFonts w:ascii="宋体" w:hAnsi="宋体"/>
          <w:kern w:val="0"/>
        </w:rPr>
        <w:pict>
          <v:shape id="_x0000_i1036" type="#_x0000_t75" style="width:37.5pt;height:17.25pt">
            <v:imagedata r:id="rId21" o:title=""/>
          </v:shape>
        </w:pict>
      </w:r>
      <w:r>
        <w:rPr>
          <w:rFonts w:ascii="宋体" w:hAnsi="宋体" w:hint="eastAsia"/>
          <w:kern w:val="0"/>
        </w:rPr>
        <w:t>连接设备，如果连接成功，则界面左下角显示当前设备版本</w:t>
      </w:r>
    </w:p>
    <w:p w:rsidR="00E1072D" w:rsidRDefault="00E46FDD" w:rsidP="00E1072D">
      <w:pPr>
        <w:rPr>
          <w:rFonts w:ascii="宋体" w:hAnsi="宋体"/>
          <w:kern w:val="0"/>
        </w:rPr>
      </w:pPr>
      <w:r>
        <w:rPr>
          <w:rFonts w:ascii="宋体" w:hAnsi="宋体"/>
          <w:kern w:val="0"/>
        </w:rPr>
        <w:pict>
          <v:shape id="_x0000_i1037" type="#_x0000_t75" style="width:107.25pt;height:12.75pt">
            <v:imagedata r:id="rId22" o:title=""/>
          </v:shape>
        </w:pict>
      </w:r>
    </w:p>
    <w:p w:rsidR="00E1072D" w:rsidRDefault="00E1072D" w:rsidP="00E1072D">
      <w:pPr>
        <w:spacing w:line="440" w:lineRule="exact"/>
        <w:rPr>
          <w:rFonts w:ascii="宋体" w:hAnsi="宋体"/>
          <w:kern w:val="0"/>
        </w:rPr>
      </w:pPr>
      <w:r>
        <w:rPr>
          <w:rFonts w:ascii="宋体" w:hAnsi="宋体" w:hint="eastAsia"/>
          <w:kern w:val="0"/>
        </w:rPr>
        <w:t>程序显示操作信息“</w:t>
      </w:r>
      <w:r w:rsidR="00E46FDD">
        <w:rPr>
          <w:rFonts w:ascii="宋体" w:hAnsi="宋体"/>
          <w:color w:val="000000"/>
          <w:kern w:val="0"/>
          <w:sz w:val="22"/>
        </w:rPr>
        <w:pict>
          <v:shape id="_x0000_i1038" type="#_x0000_t75" style="width:78.75pt;height:13.5pt">
            <v:imagedata r:id="rId23" o:title=""/>
          </v:shape>
        </w:pict>
      </w:r>
      <w:r>
        <w:rPr>
          <w:rFonts w:ascii="宋体" w:hAnsi="宋体" w:hint="eastAsia"/>
          <w:kern w:val="0"/>
        </w:rPr>
        <w:t>”，否则，显示操作信息“</w:t>
      </w:r>
      <w:r>
        <w:rPr>
          <w:rFonts w:ascii="宋体" w:hAnsi="宋体" w:hint="eastAsia"/>
          <w:color w:val="000000"/>
          <w:kern w:val="0"/>
          <w:sz w:val="22"/>
        </w:rPr>
        <w:t>连接失败</w:t>
      </w:r>
      <w:r>
        <w:rPr>
          <w:rFonts w:ascii="宋体" w:hAnsi="宋体" w:hint="eastAsia"/>
          <w:kern w:val="0"/>
        </w:rPr>
        <w:t>”</w:t>
      </w:r>
      <w:r w:rsidR="00E46FDD">
        <w:rPr>
          <w:rFonts w:ascii="宋体" w:hAnsi="宋体"/>
          <w:kern w:val="0"/>
        </w:rPr>
        <w:pict>
          <v:shape id="_x0000_i1039" type="#_x0000_t75" style="width:41.25pt;height:12.75pt">
            <v:imagedata r:id="rId24" o:title=""/>
          </v:shape>
        </w:pict>
      </w:r>
    </w:p>
    <w:p w:rsidR="00E1072D" w:rsidRDefault="00E1072D" w:rsidP="00E1072D">
      <w:pPr>
        <w:spacing w:line="440" w:lineRule="exact"/>
        <w:rPr>
          <w:rFonts w:ascii="宋体" w:hAnsi="宋体"/>
          <w:kern w:val="0"/>
        </w:rPr>
      </w:pPr>
    </w:p>
    <w:p w:rsidR="00E1072D" w:rsidRDefault="00E1072D" w:rsidP="00E1072D">
      <w:pPr>
        <w:spacing w:line="720" w:lineRule="auto"/>
        <w:rPr>
          <w:rFonts w:ascii="宋体" w:hAnsi="宋体"/>
          <w:b/>
          <w:sz w:val="24"/>
          <w:szCs w:val="16"/>
        </w:rPr>
      </w:pPr>
      <w:r>
        <w:rPr>
          <w:rFonts w:ascii="宋体" w:hAnsi="宋体" w:hint="eastAsia"/>
          <w:b/>
          <w:sz w:val="24"/>
          <w:szCs w:val="16"/>
        </w:rPr>
        <w:lastRenderedPageBreak/>
        <w:t>查看修改设备参数</w:t>
      </w:r>
    </w:p>
    <w:p w:rsidR="00E1072D" w:rsidRDefault="00E1072D" w:rsidP="00E1072D">
      <w:pPr>
        <w:pStyle w:val="a9"/>
        <w:jc w:val="left"/>
      </w:pPr>
      <w:r>
        <w:rPr>
          <w:rFonts w:hint="eastAsia"/>
        </w:rPr>
        <w:t>【天线参数】区，在【基本操作】区的左下方，如下图所示：</w:t>
      </w:r>
    </w:p>
    <w:p w:rsidR="00E1072D" w:rsidRPr="00C376DA" w:rsidRDefault="00E46FDD" w:rsidP="00E1072D">
      <w:pPr>
        <w:pStyle w:val="a9"/>
        <w:jc w:val="left"/>
      </w:pPr>
      <w:r>
        <w:rPr>
          <w:noProof/>
        </w:rPr>
        <w:pict>
          <v:rect id="_x0000_s1076" style="position:absolute;margin-left:13.3pt;margin-top:106.8pt;width:95.15pt;height:93.3pt;z-index:1" filled="f" strokecolor="red"/>
        </w:pict>
      </w:r>
      <w:r w:rsidR="008868EB">
        <w:rPr>
          <w:noProof/>
        </w:rPr>
        <w:pict>
          <v:shape id="图片 28" o:spid="_x0000_i1040" type="#_x0000_t75" style="width:326.25pt;height:225pt;visibility:visible;mso-wrap-style:square">
            <v:imagedata r:id="rId25" o:title=""/>
          </v:shape>
        </w:pict>
      </w:r>
    </w:p>
    <w:p w:rsidR="00E1072D" w:rsidRDefault="00E1072D" w:rsidP="00E1072D">
      <w:pPr>
        <w:pStyle w:val="a9"/>
        <w:numPr>
          <w:ilvl w:val="0"/>
          <w:numId w:val="9"/>
        </w:numPr>
        <w:jc w:val="left"/>
      </w:pPr>
      <w:r>
        <w:rPr>
          <w:rFonts w:hint="eastAsia"/>
        </w:rPr>
        <w:t>按照设备外部连接好的天线，在软件上勾选好对应的天线号，并设置好各个天线的工作时间和功率，（工作时间：</w:t>
      </w:r>
      <w:r>
        <w:rPr>
          <w:rFonts w:hint="eastAsia"/>
        </w:rPr>
        <w:t>0-5000ms</w:t>
      </w:r>
      <w:r>
        <w:rPr>
          <w:rFonts w:hint="eastAsia"/>
        </w:rPr>
        <w:t>可设</w:t>
      </w:r>
      <w:r>
        <w:rPr>
          <w:rFonts w:hint="eastAsia"/>
        </w:rPr>
        <w:t>(</w:t>
      </w:r>
      <w:r>
        <w:rPr>
          <w:rFonts w:hint="eastAsia"/>
        </w:rPr>
        <w:t>一般建议：</w:t>
      </w:r>
      <w:r>
        <w:rPr>
          <w:rFonts w:hint="eastAsia"/>
        </w:rPr>
        <w:t>300-5000ms</w:t>
      </w:r>
      <w:r>
        <w:rPr>
          <w:rFonts w:hint="eastAsia"/>
        </w:rPr>
        <w:t>内设置</w:t>
      </w:r>
      <w:r>
        <w:rPr>
          <w:rFonts w:hint="eastAsia"/>
        </w:rPr>
        <w:t>)</w:t>
      </w:r>
      <w:r>
        <w:rPr>
          <w:rFonts w:hint="eastAsia"/>
        </w:rPr>
        <w:t>，以</w:t>
      </w:r>
      <w:r>
        <w:rPr>
          <w:rFonts w:hint="eastAsia"/>
        </w:rPr>
        <w:t>100ms</w:t>
      </w:r>
      <w:r>
        <w:rPr>
          <w:rFonts w:hint="eastAsia"/>
        </w:rPr>
        <w:t>为最小递增单位；功率：</w:t>
      </w:r>
      <w:r>
        <w:rPr>
          <w:rFonts w:hint="eastAsia"/>
        </w:rPr>
        <w:t>20-30</w:t>
      </w:r>
      <w:r>
        <w:rPr>
          <w:rFonts w:hint="eastAsia"/>
        </w:rPr>
        <w:t>可设，以</w:t>
      </w:r>
      <w:r>
        <w:rPr>
          <w:rFonts w:hint="eastAsia"/>
        </w:rPr>
        <w:t>1</w:t>
      </w:r>
      <w:r>
        <w:rPr>
          <w:rFonts w:hint="eastAsia"/>
        </w:rPr>
        <w:t>为最小递增单位）。</w:t>
      </w:r>
    </w:p>
    <w:p w:rsidR="00E1072D" w:rsidRDefault="00E1072D" w:rsidP="00E1072D">
      <w:pPr>
        <w:pStyle w:val="a9"/>
        <w:numPr>
          <w:ilvl w:val="0"/>
          <w:numId w:val="9"/>
        </w:numPr>
        <w:jc w:val="left"/>
      </w:pPr>
      <w:r>
        <w:rPr>
          <w:rFonts w:hint="eastAsia"/>
        </w:rPr>
        <w:t>点击【设置】</w:t>
      </w:r>
      <w:r w:rsidR="00E46FDD">
        <w:rPr>
          <w:noProof/>
        </w:rPr>
        <w:pict>
          <v:shape id="图片 118" o:spid="_x0000_i1041" type="#_x0000_t75" style="width:50.25pt;height:22.5pt;visibility:visible;mso-wrap-style:square">
            <v:imagedata r:id="rId26" o:title=""/>
          </v:shape>
        </w:pict>
      </w:r>
      <w:r>
        <w:rPr>
          <w:rFonts w:hint="eastAsia"/>
        </w:rPr>
        <w:t>，设置成功后，软件左下方显示：设置天线参数成功。如下图所示：</w:t>
      </w:r>
    </w:p>
    <w:p w:rsidR="00E1072D" w:rsidRPr="00612ABA" w:rsidRDefault="00E46FDD" w:rsidP="00E1072D">
      <w:pPr>
        <w:pStyle w:val="a9"/>
        <w:ind w:left="360"/>
        <w:jc w:val="center"/>
      </w:pPr>
      <w:r>
        <w:rPr>
          <w:noProof/>
        </w:rPr>
        <w:pict>
          <v:rect id="_x0000_s1077" style="position:absolute;left:0;text-align:left;margin-left:146.95pt;margin-top:41.6pt;width:41.3pt;height:7.15pt;z-index:2" filled="f" strokecolor="red"/>
        </w:pict>
      </w:r>
      <w:r w:rsidR="008868EB">
        <w:rPr>
          <w:noProof/>
        </w:rPr>
        <w:pict>
          <v:shape id="图片 34" o:spid="_x0000_i1042" type="#_x0000_t75" style="width:258pt;height:60pt;visibility:visible;mso-wrap-style:square">
            <v:imagedata r:id="rId27" o:title=""/>
          </v:shape>
        </w:pict>
      </w:r>
    </w:p>
    <w:p w:rsidR="00E1072D" w:rsidRDefault="00E1072D" w:rsidP="00E1072D">
      <w:pPr>
        <w:spacing w:line="720" w:lineRule="auto"/>
        <w:rPr>
          <w:rFonts w:ascii="宋体" w:hAnsi="宋体"/>
          <w:b/>
          <w:color w:val="000000"/>
          <w:kern w:val="0"/>
          <w:sz w:val="22"/>
        </w:rPr>
      </w:pPr>
    </w:p>
    <w:p w:rsidR="00E1072D" w:rsidRDefault="00E1072D" w:rsidP="00E1072D">
      <w:pPr>
        <w:spacing w:line="720" w:lineRule="auto"/>
        <w:rPr>
          <w:rFonts w:ascii="宋体" w:hAnsi="宋体"/>
          <w:b/>
          <w:color w:val="000000"/>
          <w:kern w:val="0"/>
          <w:sz w:val="22"/>
        </w:rPr>
      </w:pPr>
    </w:p>
    <w:p w:rsidR="00E1072D" w:rsidRDefault="00E1072D" w:rsidP="00E1072D">
      <w:pPr>
        <w:spacing w:line="720" w:lineRule="auto"/>
        <w:rPr>
          <w:rFonts w:ascii="宋体" w:hAnsi="宋体"/>
          <w:b/>
          <w:color w:val="000000"/>
          <w:kern w:val="0"/>
          <w:sz w:val="22"/>
        </w:rPr>
      </w:pPr>
    </w:p>
    <w:p w:rsidR="007F1F15" w:rsidRDefault="007F1F15" w:rsidP="00E1072D">
      <w:pPr>
        <w:spacing w:line="720" w:lineRule="auto"/>
        <w:rPr>
          <w:rFonts w:ascii="宋体" w:hAnsi="宋体"/>
          <w:b/>
          <w:color w:val="000000"/>
          <w:kern w:val="0"/>
          <w:sz w:val="22"/>
        </w:rPr>
      </w:pPr>
    </w:p>
    <w:p w:rsidR="00E1072D" w:rsidRDefault="00E1072D" w:rsidP="00E1072D">
      <w:pPr>
        <w:spacing w:line="720" w:lineRule="auto"/>
        <w:rPr>
          <w:rFonts w:ascii="宋体" w:hAnsi="宋体"/>
          <w:b/>
          <w:color w:val="000000"/>
          <w:kern w:val="0"/>
          <w:sz w:val="22"/>
        </w:rPr>
      </w:pPr>
    </w:p>
    <w:p w:rsidR="00E1072D" w:rsidRDefault="00E1072D" w:rsidP="00E1072D">
      <w:pPr>
        <w:spacing w:line="720" w:lineRule="auto"/>
        <w:rPr>
          <w:rFonts w:ascii="宋体" w:hAnsi="宋体"/>
          <w:b/>
          <w:color w:val="000000"/>
          <w:kern w:val="0"/>
          <w:sz w:val="22"/>
        </w:rPr>
      </w:pPr>
      <w:r>
        <w:rPr>
          <w:rFonts w:ascii="宋体" w:hAnsi="宋体" w:hint="eastAsia"/>
          <w:b/>
          <w:color w:val="000000"/>
          <w:kern w:val="0"/>
          <w:sz w:val="22"/>
        </w:rPr>
        <w:lastRenderedPageBreak/>
        <w:t>寻找UHF Tag</w:t>
      </w:r>
    </w:p>
    <w:p w:rsidR="00E1072D" w:rsidRDefault="00E1072D" w:rsidP="00E1072D">
      <w:pPr>
        <w:pStyle w:val="a9"/>
        <w:jc w:val="left"/>
      </w:pPr>
      <w:r>
        <w:rPr>
          <w:rFonts w:hint="eastAsia"/>
        </w:rPr>
        <w:t>寻卡演示区域为：【基本操作】区的右边部分</w:t>
      </w:r>
    </w:p>
    <w:p w:rsidR="00E1072D" w:rsidRDefault="00E46FDD" w:rsidP="00E1072D">
      <w:pPr>
        <w:pStyle w:val="a9"/>
        <w:jc w:val="left"/>
      </w:pPr>
      <w:r>
        <w:rPr>
          <w:noProof/>
        </w:rPr>
        <w:pict>
          <v:rect id="_x0000_s1078" style="position:absolute;margin-left:122.85pt;margin-top:40.05pt;width:236.7pt;height:208.6pt;z-index:3" filled="f" strokecolor="red"/>
        </w:pict>
      </w:r>
      <w:r w:rsidR="008868EB">
        <w:rPr>
          <w:noProof/>
        </w:rPr>
        <w:pict>
          <v:shape id="图片 37" o:spid="_x0000_i1043" type="#_x0000_t75" style="width:369pt;height:254.25pt;visibility:visible;mso-wrap-style:square">
            <v:imagedata r:id="rId28" o:title=""/>
          </v:shape>
        </w:pict>
      </w:r>
    </w:p>
    <w:p w:rsidR="00E1072D" w:rsidRDefault="00E1072D" w:rsidP="00E1072D">
      <w:pPr>
        <w:pStyle w:val="a9"/>
        <w:jc w:val="left"/>
      </w:pPr>
      <w:r>
        <w:rPr>
          <w:rFonts w:hint="eastAsia"/>
        </w:rPr>
        <w:t>【寻卡一次】：让在天线参数中，勾选好的天线，在对应设置的工作时间上，按天线号从小到大轮询式地工作一次后，自动停止。（天线号的勾选和对应勾选每个天线的工作时间的设置，可在【天线参数】区，进行设置。）</w:t>
      </w:r>
    </w:p>
    <w:p w:rsidR="00E1072D" w:rsidRDefault="00E1072D" w:rsidP="00E1072D">
      <w:pPr>
        <w:pStyle w:val="a9"/>
        <w:jc w:val="left"/>
      </w:pPr>
      <w:r>
        <w:rPr>
          <w:rFonts w:hint="eastAsia"/>
        </w:rPr>
        <w:t>【寻</w:t>
      </w:r>
      <w:r>
        <w:rPr>
          <w:rFonts w:hint="eastAsia"/>
        </w:rPr>
        <w:t xml:space="preserve">    </w:t>
      </w:r>
      <w:r>
        <w:rPr>
          <w:rFonts w:hint="eastAsia"/>
        </w:rPr>
        <w:t>卡】：让在天线参数中，勾选好的天线，在对应设置的工作时间上，按天线号从小到大轮询式地不停工作。直到点击【停止】：</w:t>
      </w:r>
      <w:r w:rsidR="00E46FDD">
        <w:rPr>
          <w:noProof/>
        </w:rPr>
        <w:pict>
          <v:shape id="_x0000_i1044" type="#_x0000_t75" style="width:46.5pt;height:17.25pt;visibility:visible;mso-wrap-style:square">
            <v:imagedata r:id="rId29" o:title=""/>
          </v:shape>
        </w:pict>
      </w:r>
      <w:r>
        <w:rPr>
          <w:rFonts w:hint="eastAsia"/>
        </w:rPr>
        <w:t>，软件才会停止寻卡。</w:t>
      </w:r>
    </w:p>
    <w:p w:rsidR="00E1072D" w:rsidRDefault="00E1072D" w:rsidP="00E1072D">
      <w:pPr>
        <w:pStyle w:val="a9"/>
        <w:jc w:val="left"/>
      </w:pPr>
      <w:r>
        <w:rPr>
          <w:rFonts w:hint="eastAsia"/>
        </w:rPr>
        <w:t>【停</w:t>
      </w:r>
      <w:r>
        <w:rPr>
          <w:rFonts w:hint="eastAsia"/>
        </w:rPr>
        <w:t xml:space="preserve">    </w:t>
      </w:r>
      <w:r>
        <w:rPr>
          <w:rFonts w:hint="eastAsia"/>
        </w:rPr>
        <w:t>止】：当需要到【标签访问】区、【天线参数】区、【参数设置】区，进行操作设置时，若设备仍在处于寻卡状态，需要先按【停止】</w:t>
      </w:r>
      <w:r>
        <w:rPr>
          <w:rFonts w:hint="eastAsia"/>
        </w:rPr>
        <w:t>:</w:t>
      </w:r>
      <w:r w:rsidR="00E46FDD">
        <w:rPr>
          <w:noProof/>
        </w:rPr>
        <w:pict>
          <v:shape id="图片 56" o:spid="_x0000_i1045" type="#_x0000_t75" style="width:46.5pt;height:17.25pt;visibility:visible;mso-wrap-style:square">
            <v:imagedata r:id="rId29" o:title=""/>
          </v:shape>
        </w:pict>
      </w:r>
      <w:r>
        <w:rPr>
          <w:rFonts w:hint="eastAsia"/>
        </w:rPr>
        <w:t>后，才能进行对其他区的操作设置。</w:t>
      </w:r>
    </w:p>
    <w:p w:rsidR="00DA4612" w:rsidRDefault="00E1072D" w:rsidP="00E1072D">
      <w:pPr>
        <w:spacing w:line="440" w:lineRule="exact"/>
        <w:rPr>
          <w:rFonts w:ascii="宋体" w:hAnsi="宋体"/>
          <w:sz w:val="22"/>
          <w:szCs w:val="28"/>
        </w:rPr>
      </w:pPr>
      <w:r>
        <w:rPr>
          <w:rFonts w:hint="eastAsia"/>
        </w:rPr>
        <w:t>【清</w:t>
      </w:r>
      <w:r>
        <w:rPr>
          <w:rFonts w:hint="eastAsia"/>
        </w:rPr>
        <w:t xml:space="preserve">   </w:t>
      </w:r>
      <w:r>
        <w:rPr>
          <w:rFonts w:hint="eastAsia"/>
        </w:rPr>
        <w:t>除】：当演示区显示的数据过多或需要重新对其他标签的读取进行观察的时候，可以点击【清除】：</w:t>
      </w:r>
      <w:r w:rsidR="00E46FDD">
        <w:rPr>
          <w:noProof/>
        </w:rPr>
        <w:pict>
          <v:shape id="图片 71" o:spid="_x0000_i1046" type="#_x0000_t75" style="width:46.5pt;height:17.25pt;visibility:visible;mso-wrap-style:square">
            <v:imagedata r:id="rId30" o:title=""/>
          </v:shape>
        </w:pict>
      </w:r>
    </w:p>
    <w:p w:rsidR="00DA4612" w:rsidRDefault="00DA4612">
      <w:pPr>
        <w:spacing w:line="440" w:lineRule="exact"/>
        <w:rPr>
          <w:rFonts w:ascii="宋体" w:hAnsi="宋体"/>
          <w:sz w:val="32"/>
          <w:szCs w:val="28"/>
        </w:rPr>
      </w:pPr>
    </w:p>
    <w:p w:rsidR="00E1072D" w:rsidRDefault="00E1072D">
      <w:pPr>
        <w:spacing w:line="440" w:lineRule="exact"/>
        <w:rPr>
          <w:rFonts w:ascii="宋体" w:hAnsi="宋体"/>
          <w:sz w:val="32"/>
          <w:szCs w:val="28"/>
        </w:rPr>
      </w:pPr>
    </w:p>
    <w:p w:rsidR="00E1072D" w:rsidRDefault="00E1072D">
      <w:pPr>
        <w:spacing w:line="440" w:lineRule="exact"/>
        <w:rPr>
          <w:rFonts w:ascii="宋体" w:hAnsi="宋体"/>
          <w:sz w:val="32"/>
          <w:szCs w:val="28"/>
        </w:rPr>
      </w:pPr>
    </w:p>
    <w:p w:rsidR="00E1072D" w:rsidRDefault="00E1072D">
      <w:pPr>
        <w:spacing w:line="440" w:lineRule="exact"/>
        <w:rPr>
          <w:rFonts w:ascii="宋体" w:hAnsi="宋体"/>
          <w:sz w:val="32"/>
          <w:szCs w:val="28"/>
        </w:rPr>
      </w:pPr>
    </w:p>
    <w:p w:rsidR="00DA4612" w:rsidRDefault="00A15B77">
      <w:pPr>
        <w:pStyle w:val="1"/>
        <w:spacing w:before="120" w:after="120" w:line="240" w:lineRule="auto"/>
        <w:ind w:left="431" w:hanging="431"/>
        <w:rPr>
          <w:rFonts w:ascii="宋体" w:hAnsi="宋体"/>
        </w:rPr>
      </w:pPr>
      <w:bookmarkStart w:id="14" w:name="_Toc527013189"/>
      <w:r>
        <w:rPr>
          <w:rFonts w:ascii="宋体" w:hAnsi="宋体" w:hint="eastAsia"/>
        </w:rPr>
        <w:lastRenderedPageBreak/>
        <w:t>附录</w:t>
      </w:r>
      <w:bookmarkEnd w:id="14"/>
    </w:p>
    <w:p w:rsidR="00DA4612" w:rsidRDefault="00A15B77">
      <w:pPr>
        <w:pStyle w:val="2"/>
        <w:rPr>
          <w:rFonts w:ascii="宋体" w:eastAsia="宋体" w:hAnsi="宋体"/>
        </w:rPr>
      </w:pPr>
      <w:bookmarkStart w:id="15" w:name="_Toc527013190"/>
      <w:r>
        <w:rPr>
          <w:rFonts w:ascii="宋体" w:eastAsia="宋体" w:hAnsi="宋体" w:hint="eastAsia"/>
        </w:rPr>
        <w:t>注意事项</w:t>
      </w:r>
      <w:bookmarkEnd w:id="15"/>
    </w:p>
    <w:p w:rsidR="00DA4612" w:rsidRDefault="00A15B77">
      <w:pPr>
        <w:numPr>
          <w:ilvl w:val="0"/>
          <w:numId w:val="8"/>
        </w:numPr>
        <w:spacing w:line="440" w:lineRule="exact"/>
        <w:ind w:left="482" w:hanging="482"/>
        <w:jc w:val="left"/>
        <w:rPr>
          <w:rFonts w:ascii="宋体" w:hAnsi="宋体"/>
          <w:sz w:val="22"/>
        </w:rPr>
      </w:pPr>
      <w:r>
        <w:rPr>
          <w:rFonts w:ascii="宋体" w:hAnsi="宋体" w:hint="eastAsia"/>
          <w:sz w:val="22"/>
        </w:rPr>
        <w:t>读写器在连接天线前请勿开启电源，否则可能造成读写器损坏。</w:t>
      </w:r>
    </w:p>
    <w:p w:rsidR="00DA4612" w:rsidRDefault="00A15B77">
      <w:pPr>
        <w:numPr>
          <w:ilvl w:val="0"/>
          <w:numId w:val="8"/>
        </w:numPr>
        <w:spacing w:line="440" w:lineRule="exact"/>
        <w:ind w:left="482" w:hanging="482"/>
        <w:jc w:val="left"/>
        <w:rPr>
          <w:rFonts w:ascii="宋体" w:hAnsi="宋体"/>
          <w:sz w:val="22"/>
        </w:rPr>
      </w:pPr>
      <w:r>
        <w:rPr>
          <w:rFonts w:ascii="宋体" w:hAnsi="宋体" w:cs="宋体" w:hint="eastAsia"/>
          <w:color w:val="000000"/>
          <w:kern w:val="0"/>
          <w:sz w:val="22"/>
        </w:rPr>
        <w:t>保证天线到读写器的射频电缆走线长度不超过１０米，</w:t>
      </w:r>
      <w:r>
        <w:rPr>
          <w:rFonts w:ascii="宋体" w:hAnsi="宋体" w:hint="eastAsia"/>
          <w:sz w:val="22"/>
        </w:rPr>
        <w:t>当长度大于</w:t>
      </w:r>
      <w:r>
        <w:rPr>
          <w:rFonts w:ascii="宋体" w:hAnsi="宋体"/>
          <w:sz w:val="22"/>
        </w:rPr>
        <w:t>2</w:t>
      </w:r>
      <w:r>
        <w:rPr>
          <w:rFonts w:ascii="宋体" w:hAnsi="宋体" w:hint="eastAsia"/>
          <w:sz w:val="22"/>
        </w:rPr>
        <w:t>米时</w:t>
      </w:r>
      <w:r>
        <w:rPr>
          <w:rFonts w:ascii="宋体" w:hAnsi="宋体"/>
          <w:sz w:val="22"/>
        </w:rPr>
        <w:t>,</w:t>
      </w:r>
      <w:r>
        <w:rPr>
          <w:rFonts w:ascii="宋体" w:hAnsi="宋体" w:hint="eastAsia"/>
          <w:sz w:val="22"/>
        </w:rPr>
        <w:t>建议选用低损耗的射频电缆，</w:t>
      </w:r>
      <w:r>
        <w:rPr>
          <w:rFonts w:ascii="宋体" w:hAnsi="宋体" w:cs="宋体" w:hint="eastAsia"/>
          <w:color w:val="000000"/>
          <w:kern w:val="0"/>
          <w:sz w:val="22"/>
        </w:rPr>
        <w:t>否则影响读写器的读写距离。</w:t>
      </w:r>
    </w:p>
    <w:p w:rsidR="00DA4612" w:rsidRDefault="00A15B77">
      <w:pPr>
        <w:numPr>
          <w:ilvl w:val="0"/>
          <w:numId w:val="8"/>
        </w:numPr>
        <w:spacing w:line="440" w:lineRule="exact"/>
        <w:ind w:left="482" w:hanging="482"/>
        <w:jc w:val="left"/>
        <w:rPr>
          <w:rFonts w:ascii="宋体" w:hAnsi="宋体"/>
          <w:sz w:val="22"/>
        </w:rPr>
      </w:pPr>
      <w:r>
        <w:rPr>
          <w:rFonts w:ascii="宋体" w:hAnsi="宋体" w:cs="宋体" w:hint="eastAsia"/>
          <w:sz w:val="22"/>
        </w:rPr>
        <w:t>电子标签的读写距离和天线的增益大小、标签和天线之间的夹角大小、标签所贴物品的介质、周围环境等因素有关。</w:t>
      </w:r>
      <w:r>
        <w:rPr>
          <w:rFonts w:ascii="宋体" w:hAnsi="宋体" w:hint="eastAsia"/>
          <w:sz w:val="22"/>
        </w:rPr>
        <w:t>所以在实际应用中，请根据现场情况选择最佳搭配。</w:t>
      </w:r>
    </w:p>
    <w:p w:rsidR="00DA4612" w:rsidRDefault="00A15B77">
      <w:pPr>
        <w:pStyle w:val="2"/>
        <w:rPr>
          <w:rFonts w:ascii="宋体" w:eastAsia="宋体" w:hAnsi="宋体"/>
        </w:rPr>
      </w:pPr>
      <w:bookmarkStart w:id="16" w:name="_常见故障处理"/>
      <w:bookmarkStart w:id="17" w:name="_Toc527013191"/>
      <w:bookmarkEnd w:id="16"/>
      <w:r>
        <w:rPr>
          <w:rFonts w:ascii="宋体" w:eastAsia="宋体" w:hAnsi="宋体" w:cs="宋体" w:hint="eastAsia"/>
          <w:color w:val="000000"/>
          <w:kern w:val="0"/>
          <w:lang w:eastAsia="zh-TW"/>
        </w:rPr>
        <w:t>售后服务</w:t>
      </w:r>
      <w:bookmarkEnd w:id="17"/>
    </w:p>
    <w:p w:rsidR="00DA4612" w:rsidRDefault="00A15B77">
      <w:pPr>
        <w:autoSpaceDE w:val="0"/>
        <w:autoSpaceDN w:val="0"/>
        <w:adjustRightInd w:val="0"/>
        <w:ind w:left="480"/>
        <w:rPr>
          <w:rFonts w:ascii="宋体" w:hAnsi="宋体" w:cs="宋体"/>
          <w:color w:val="000000"/>
          <w:kern w:val="0"/>
          <w:szCs w:val="21"/>
        </w:rPr>
      </w:pPr>
      <w:r>
        <w:rPr>
          <w:rFonts w:ascii="宋体" w:hAnsi="宋体"/>
          <w:color w:val="000000"/>
          <w:kern w:val="0"/>
          <w:szCs w:val="21"/>
        </w:rPr>
        <w:t>1</w:t>
      </w:r>
      <w:r>
        <w:rPr>
          <w:rFonts w:ascii="宋体" w:hAnsi="宋体" w:cs="宋体" w:hint="eastAsia"/>
          <w:color w:val="000000"/>
          <w:kern w:val="0"/>
          <w:szCs w:val="21"/>
        </w:rPr>
        <w:t>、产品保修期为壹年</w:t>
      </w:r>
      <w:r>
        <w:rPr>
          <w:rFonts w:ascii="宋体" w:hAnsi="宋体" w:cs="宋体"/>
          <w:color w:val="000000"/>
          <w:kern w:val="0"/>
          <w:szCs w:val="21"/>
        </w:rPr>
        <w:t>,</w:t>
      </w:r>
      <w:r>
        <w:rPr>
          <w:rFonts w:ascii="宋体" w:hAnsi="宋体" w:cs="宋体" w:hint="eastAsia"/>
          <w:color w:val="000000"/>
          <w:kern w:val="0"/>
          <w:szCs w:val="21"/>
        </w:rPr>
        <w:t>若非自然灾害及人为因素的损坏，在保修期内供方予以免费保修；</w:t>
      </w:r>
      <w:r>
        <w:rPr>
          <w:rFonts w:ascii="宋体" w:hAnsi="宋体" w:cs="宋体"/>
          <w:color w:val="000000"/>
          <w:kern w:val="0"/>
          <w:szCs w:val="21"/>
        </w:rPr>
        <w:t xml:space="preserve"> </w:t>
      </w:r>
    </w:p>
    <w:p w:rsidR="00DA4612" w:rsidRDefault="00A15B77">
      <w:pPr>
        <w:autoSpaceDE w:val="0"/>
        <w:autoSpaceDN w:val="0"/>
        <w:adjustRightInd w:val="0"/>
        <w:ind w:left="480"/>
        <w:rPr>
          <w:rFonts w:ascii="宋体" w:hAnsi="宋体" w:cs="宋体"/>
          <w:color w:val="000000"/>
          <w:kern w:val="0"/>
          <w:szCs w:val="21"/>
        </w:rPr>
      </w:pPr>
      <w:r>
        <w:rPr>
          <w:rFonts w:ascii="宋体" w:hAnsi="宋体" w:cs="宋体"/>
          <w:color w:val="000000"/>
          <w:kern w:val="0"/>
          <w:szCs w:val="21"/>
        </w:rPr>
        <w:t>2</w:t>
      </w:r>
      <w:r>
        <w:rPr>
          <w:rFonts w:ascii="宋体" w:hAnsi="宋体" w:cs="宋体" w:hint="eastAsia"/>
          <w:color w:val="000000"/>
          <w:kern w:val="0"/>
          <w:szCs w:val="21"/>
        </w:rPr>
        <w:t>、产品一经售出，除因产品质量问题需返修或更换以外，概不退货；</w:t>
      </w:r>
      <w:r>
        <w:rPr>
          <w:rFonts w:ascii="宋体" w:hAnsi="宋体" w:cs="宋体"/>
          <w:color w:val="000000"/>
          <w:kern w:val="0"/>
          <w:szCs w:val="21"/>
        </w:rPr>
        <w:t xml:space="preserve"> </w:t>
      </w:r>
    </w:p>
    <w:p w:rsidR="00DA4612" w:rsidRDefault="00A15B77">
      <w:pPr>
        <w:autoSpaceDE w:val="0"/>
        <w:autoSpaceDN w:val="0"/>
        <w:adjustRightInd w:val="0"/>
        <w:ind w:leftChars="229" w:left="796" w:hangingChars="150" w:hanging="315"/>
        <w:rPr>
          <w:rFonts w:ascii="宋体" w:hAnsi="宋体" w:cs="宋体"/>
          <w:color w:val="000000"/>
          <w:kern w:val="0"/>
          <w:szCs w:val="21"/>
        </w:rPr>
      </w:pPr>
      <w:r>
        <w:rPr>
          <w:rFonts w:ascii="宋体" w:hAnsi="宋体"/>
          <w:color w:val="000000"/>
          <w:kern w:val="0"/>
          <w:szCs w:val="21"/>
        </w:rPr>
        <w:t>3</w:t>
      </w:r>
      <w:r>
        <w:rPr>
          <w:rFonts w:ascii="宋体" w:hAnsi="宋体" w:cs="宋体" w:hint="eastAsia"/>
          <w:color w:val="000000"/>
          <w:kern w:val="0"/>
          <w:szCs w:val="21"/>
        </w:rPr>
        <w:t>、将读写器退回维修服务时，应仔细地将读写器及其附件打包装入原始的防静电泡沫包装箱内。如果原始的包装箱已不存在，请选用一个可起保护作用的包装箱。</w:t>
      </w:r>
      <w:r>
        <w:rPr>
          <w:rFonts w:ascii="宋体" w:hAnsi="宋体" w:cs="宋体"/>
          <w:color w:val="000000"/>
          <w:kern w:val="0"/>
          <w:szCs w:val="21"/>
        </w:rPr>
        <w:t xml:space="preserve"> </w:t>
      </w:r>
    </w:p>
    <w:tbl>
      <w:tblPr>
        <w:tblpPr w:leftFromText="180" w:rightFromText="180" w:vertAnchor="page" w:horzAnchor="page" w:tblpX="1468" w:tblpY="9601"/>
        <w:tblW w:w="6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297"/>
        <w:gridCol w:w="782"/>
        <w:gridCol w:w="1203"/>
      </w:tblGrid>
      <w:tr w:rsidR="00D8306E" w:rsidTr="00D8306E">
        <w:tc>
          <w:tcPr>
            <w:tcW w:w="2660" w:type="dxa"/>
          </w:tcPr>
          <w:p w:rsidR="00D8306E" w:rsidRDefault="00D8306E" w:rsidP="00D8306E">
            <w:pPr>
              <w:pStyle w:val="a3"/>
              <w:jc w:val="center"/>
              <w:rPr>
                <w:rFonts w:ascii="宋体" w:hAnsi="宋体"/>
              </w:rPr>
            </w:pPr>
            <w:bookmarkStart w:id="18" w:name="OLE_LINK1"/>
            <w:bookmarkStart w:id="19" w:name="OLE_LINK2"/>
            <w:bookmarkEnd w:id="18"/>
            <w:bookmarkEnd w:id="19"/>
            <w:r>
              <w:rPr>
                <w:rFonts w:ascii="宋体" w:hAnsi="宋体" w:hint="eastAsia"/>
              </w:rPr>
              <w:t>名称</w:t>
            </w:r>
          </w:p>
        </w:tc>
        <w:tc>
          <w:tcPr>
            <w:tcW w:w="2297" w:type="dxa"/>
          </w:tcPr>
          <w:p w:rsidR="00D8306E" w:rsidRDefault="00D8306E" w:rsidP="00D8306E">
            <w:pPr>
              <w:pStyle w:val="a3"/>
              <w:jc w:val="center"/>
              <w:rPr>
                <w:rFonts w:ascii="宋体" w:hAnsi="宋体"/>
              </w:rPr>
            </w:pPr>
            <w:r>
              <w:rPr>
                <w:rFonts w:ascii="宋体" w:hAnsi="宋体" w:hint="eastAsia"/>
              </w:rPr>
              <w:t>规格</w:t>
            </w:r>
          </w:p>
        </w:tc>
        <w:tc>
          <w:tcPr>
            <w:tcW w:w="782" w:type="dxa"/>
          </w:tcPr>
          <w:p w:rsidR="00D8306E" w:rsidRDefault="00D8306E" w:rsidP="00D8306E">
            <w:pPr>
              <w:pStyle w:val="a3"/>
              <w:jc w:val="center"/>
              <w:rPr>
                <w:rFonts w:ascii="宋体" w:hAnsi="宋体"/>
              </w:rPr>
            </w:pPr>
            <w:r>
              <w:rPr>
                <w:rFonts w:ascii="宋体" w:hAnsi="宋体" w:hint="eastAsia"/>
              </w:rPr>
              <w:t>数量</w:t>
            </w:r>
          </w:p>
        </w:tc>
        <w:tc>
          <w:tcPr>
            <w:tcW w:w="1203" w:type="dxa"/>
          </w:tcPr>
          <w:p w:rsidR="00D8306E" w:rsidRDefault="00D8306E" w:rsidP="00D8306E">
            <w:pPr>
              <w:pStyle w:val="a3"/>
              <w:jc w:val="center"/>
              <w:rPr>
                <w:rFonts w:ascii="宋体" w:hAnsi="宋体"/>
              </w:rPr>
            </w:pPr>
            <w:r>
              <w:rPr>
                <w:rFonts w:ascii="宋体" w:hAnsi="宋体" w:hint="eastAsia"/>
              </w:rPr>
              <w:t>单位</w:t>
            </w:r>
          </w:p>
        </w:tc>
      </w:tr>
      <w:tr w:rsidR="002E53EA" w:rsidTr="00347B61">
        <w:trPr>
          <w:trHeight w:val="400"/>
        </w:trPr>
        <w:tc>
          <w:tcPr>
            <w:tcW w:w="2660" w:type="dxa"/>
          </w:tcPr>
          <w:p w:rsidR="002E53EA" w:rsidRDefault="008868EB" w:rsidP="002E53EA">
            <w:pPr>
              <w:pStyle w:val="a3"/>
              <w:jc w:val="center"/>
              <w:rPr>
                <w:rFonts w:ascii="宋体" w:hAnsi="宋体"/>
              </w:rPr>
            </w:pPr>
            <w:r>
              <w:rPr>
                <w:rFonts w:ascii="宋体" w:hAnsi="宋体"/>
              </w:rPr>
              <w:t>JT-92</w:t>
            </w:r>
            <w:r>
              <w:rPr>
                <w:rFonts w:ascii="宋体" w:hAnsi="宋体" w:hint="eastAsia"/>
              </w:rPr>
              <w:t>3</w:t>
            </w:r>
            <w:r w:rsidR="002E53EA">
              <w:rPr>
                <w:rFonts w:ascii="宋体" w:hAnsi="宋体" w:hint="eastAsia"/>
              </w:rPr>
              <w:t>读写器</w:t>
            </w:r>
          </w:p>
        </w:tc>
        <w:tc>
          <w:tcPr>
            <w:tcW w:w="2297" w:type="dxa"/>
          </w:tcPr>
          <w:p w:rsidR="002E53EA" w:rsidRDefault="002E53EA" w:rsidP="00A07DD4">
            <w:pPr>
              <w:pStyle w:val="a3"/>
              <w:jc w:val="center"/>
              <w:rPr>
                <w:rFonts w:ascii="宋体" w:hAnsi="宋体"/>
              </w:rPr>
            </w:pPr>
            <w:r>
              <w:rPr>
                <w:rStyle w:val="Normal"/>
                <w:rFonts w:hAnsi="宋体" w:hint="eastAsia"/>
                <w:sz w:val="24"/>
              </w:rPr>
              <w:t>15</w:t>
            </w:r>
            <w:r w:rsidR="00A07DD4">
              <w:rPr>
                <w:rStyle w:val="Normal"/>
                <w:rFonts w:hAnsi="宋体" w:hint="eastAsia"/>
                <w:sz w:val="24"/>
              </w:rPr>
              <w:t>3</w:t>
            </w:r>
            <w:r>
              <w:rPr>
                <w:rStyle w:val="Normal"/>
                <w:rFonts w:hAnsi="宋体" w:hint="eastAsia"/>
                <w:sz w:val="24"/>
              </w:rPr>
              <w:t>0</w:t>
            </w:r>
            <w:r>
              <w:rPr>
                <w:rStyle w:val="Normal"/>
                <w:rFonts w:hAnsi="宋体"/>
                <w:sz w:val="24"/>
              </w:rPr>
              <w:t>×</w:t>
            </w:r>
            <w:r w:rsidR="00CF598E">
              <w:rPr>
                <w:rStyle w:val="Normal"/>
                <w:rFonts w:hAnsi="宋体" w:hint="eastAsia"/>
                <w:sz w:val="24"/>
              </w:rPr>
              <w:t>430</w:t>
            </w:r>
            <w:r>
              <w:rPr>
                <w:rStyle w:val="Normal"/>
                <w:rFonts w:hAnsi="宋体"/>
                <w:sz w:val="24"/>
              </w:rPr>
              <w:t>×</w:t>
            </w:r>
            <w:r w:rsidR="00CF598E">
              <w:rPr>
                <w:rStyle w:val="Normal"/>
                <w:rFonts w:hAnsi="宋体" w:hint="eastAsia"/>
                <w:sz w:val="24"/>
              </w:rPr>
              <w:t>6</w:t>
            </w:r>
            <w:r>
              <w:rPr>
                <w:rStyle w:val="Normal"/>
                <w:rFonts w:hAnsi="宋体" w:hint="eastAsia"/>
                <w:sz w:val="24"/>
              </w:rPr>
              <w:t>0</w:t>
            </w:r>
            <w:r>
              <w:rPr>
                <w:rFonts w:ascii="宋体" w:hAnsi="宋体"/>
              </w:rPr>
              <w:t>mm</w:t>
            </w:r>
          </w:p>
        </w:tc>
        <w:tc>
          <w:tcPr>
            <w:tcW w:w="782" w:type="dxa"/>
          </w:tcPr>
          <w:p w:rsidR="002E53EA" w:rsidRDefault="002E53EA" w:rsidP="002E53EA">
            <w:pPr>
              <w:pStyle w:val="a3"/>
              <w:jc w:val="center"/>
              <w:rPr>
                <w:rFonts w:ascii="宋体" w:hAnsi="宋体"/>
              </w:rPr>
            </w:pPr>
            <w:r>
              <w:rPr>
                <w:rFonts w:ascii="宋体" w:hAnsi="宋体" w:hint="eastAsia"/>
              </w:rPr>
              <w:t>二</w:t>
            </w:r>
          </w:p>
        </w:tc>
        <w:tc>
          <w:tcPr>
            <w:tcW w:w="1203" w:type="dxa"/>
          </w:tcPr>
          <w:p w:rsidR="002E53EA" w:rsidRDefault="002E53EA" w:rsidP="002E53EA">
            <w:pPr>
              <w:pStyle w:val="a3"/>
              <w:jc w:val="center"/>
              <w:rPr>
                <w:rFonts w:ascii="宋体" w:hAnsi="宋体"/>
              </w:rPr>
            </w:pPr>
            <w:r>
              <w:rPr>
                <w:rFonts w:ascii="宋体" w:hAnsi="宋体" w:hint="eastAsia"/>
              </w:rPr>
              <w:t>个</w:t>
            </w:r>
          </w:p>
        </w:tc>
      </w:tr>
      <w:tr w:rsidR="002E53EA" w:rsidTr="00347B61">
        <w:trPr>
          <w:trHeight w:val="400"/>
        </w:trPr>
        <w:tc>
          <w:tcPr>
            <w:tcW w:w="2660" w:type="dxa"/>
          </w:tcPr>
          <w:p w:rsidR="002E53EA" w:rsidRDefault="002E53EA" w:rsidP="002E53EA">
            <w:pPr>
              <w:pStyle w:val="a3"/>
              <w:jc w:val="center"/>
              <w:rPr>
                <w:rFonts w:ascii="宋体" w:hAnsi="宋体"/>
              </w:rPr>
            </w:pPr>
            <w:r>
              <w:rPr>
                <w:rFonts w:ascii="宋体" w:hAnsi="宋体" w:hint="eastAsia"/>
              </w:rPr>
              <w:t>天线馈线</w:t>
            </w:r>
          </w:p>
        </w:tc>
        <w:tc>
          <w:tcPr>
            <w:tcW w:w="2297" w:type="dxa"/>
          </w:tcPr>
          <w:p w:rsidR="002E53EA" w:rsidRDefault="002E53EA" w:rsidP="002E53EA">
            <w:pPr>
              <w:pStyle w:val="a3"/>
              <w:jc w:val="center"/>
              <w:rPr>
                <w:rFonts w:ascii="宋体" w:hAnsi="宋体"/>
              </w:rPr>
            </w:pPr>
            <w:r>
              <w:rPr>
                <w:rStyle w:val="Normal"/>
                <w:rFonts w:hAnsi="宋体" w:hint="eastAsia"/>
                <w:sz w:val="24"/>
              </w:rPr>
              <w:t xml:space="preserve"> 4.5M</w:t>
            </w:r>
          </w:p>
        </w:tc>
        <w:tc>
          <w:tcPr>
            <w:tcW w:w="782" w:type="dxa"/>
          </w:tcPr>
          <w:p w:rsidR="002E53EA" w:rsidRDefault="002E53EA" w:rsidP="002E53EA">
            <w:pPr>
              <w:pStyle w:val="a3"/>
              <w:jc w:val="center"/>
              <w:rPr>
                <w:rFonts w:ascii="宋体" w:hAnsi="宋体"/>
              </w:rPr>
            </w:pPr>
            <w:r>
              <w:rPr>
                <w:rFonts w:ascii="宋体" w:hAnsi="宋体" w:hint="eastAsia"/>
              </w:rPr>
              <w:t>二</w:t>
            </w:r>
          </w:p>
        </w:tc>
        <w:tc>
          <w:tcPr>
            <w:tcW w:w="1203" w:type="dxa"/>
          </w:tcPr>
          <w:p w:rsidR="002E53EA" w:rsidRDefault="002E53EA" w:rsidP="002E53EA">
            <w:pPr>
              <w:pStyle w:val="a3"/>
              <w:jc w:val="center"/>
              <w:rPr>
                <w:rFonts w:ascii="宋体" w:hAnsi="宋体"/>
              </w:rPr>
            </w:pPr>
            <w:r>
              <w:rPr>
                <w:rFonts w:ascii="宋体" w:hAnsi="宋体" w:hint="eastAsia"/>
              </w:rPr>
              <w:t>条</w:t>
            </w:r>
          </w:p>
        </w:tc>
      </w:tr>
      <w:tr w:rsidR="00D8306E" w:rsidTr="00D8306E">
        <w:trPr>
          <w:trHeight w:val="400"/>
        </w:trPr>
        <w:tc>
          <w:tcPr>
            <w:tcW w:w="2660" w:type="dxa"/>
          </w:tcPr>
          <w:p w:rsidR="00D8306E" w:rsidRDefault="002E53EA" w:rsidP="00D8306E">
            <w:pPr>
              <w:pStyle w:val="a3"/>
              <w:jc w:val="center"/>
              <w:rPr>
                <w:rFonts w:ascii="宋体" w:hAnsi="宋体"/>
              </w:rPr>
            </w:pPr>
            <w:r>
              <w:rPr>
                <w:rFonts w:ascii="宋体" w:hAnsi="宋体" w:hint="eastAsia"/>
              </w:rPr>
              <w:t>通讯线</w:t>
            </w:r>
          </w:p>
        </w:tc>
        <w:tc>
          <w:tcPr>
            <w:tcW w:w="2297" w:type="dxa"/>
          </w:tcPr>
          <w:p w:rsidR="00D8306E" w:rsidRDefault="002E53EA" w:rsidP="00D8306E">
            <w:pPr>
              <w:pStyle w:val="a3"/>
              <w:jc w:val="center"/>
              <w:rPr>
                <w:rFonts w:ascii="宋体" w:hAnsi="宋体"/>
              </w:rPr>
            </w:pPr>
            <w:r>
              <w:rPr>
                <w:rStyle w:val="Normal"/>
                <w:rFonts w:hAnsi="宋体" w:hint="eastAsia"/>
                <w:sz w:val="24"/>
              </w:rPr>
              <w:t xml:space="preserve"> 4.5M</w:t>
            </w:r>
          </w:p>
        </w:tc>
        <w:tc>
          <w:tcPr>
            <w:tcW w:w="782" w:type="dxa"/>
          </w:tcPr>
          <w:p w:rsidR="00D8306E" w:rsidRDefault="002E53EA" w:rsidP="00D8306E">
            <w:pPr>
              <w:pStyle w:val="a3"/>
              <w:jc w:val="center"/>
              <w:rPr>
                <w:rFonts w:ascii="宋体" w:hAnsi="宋体"/>
              </w:rPr>
            </w:pPr>
            <w:r>
              <w:rPr>
                <w:rFonts w:ascii="宋体" w:hAnsi="宋体" w:hint="eastAsia"/>
              </w:rPr>
              <w:t>1</w:t>
            </w:r>
          </w:p>
        </w:tc>
        <w:tc>
          <w:tcPr>
            <w:tcW w:w="1203" w:type="dxa"/>
          </w:tcPr>
          <w:p w:rsidR="00D8306E" w:rsidRDefault="002E53EA" w:rsidP="00D8306E">
            <w:pPr>
              <w:pStyle w:val="a3"/>
              <w:jc w:val="center"/>
              <w:rPr>
                <w:rFonts w:ascii="宋体" w:hAnsi="宋体"/>
              </w:rPr>
            </w:pPr>
            <w:r>
              <w:rPr>
                <w:rFonts w:ascii="宋体" w:hAnsi="宋体" w:hint="eastAsia"/>
              </w:rPr>
              <w:t>条</w:t>
            </w:r>
          </w:p>
        </w:tc>
      </w:tr>
    </w:tbl>
    <w:p w:rsidR="00DA4612" w:rsidRDefault="00A15B77">
      <w:pPr>
        <w:pStyle w:val="2"/>
        <w:rPr>
          <w:rFonts w:ascii="宋体" w:eastAsia="宋体" w:hAnsi="宋体"/>
        </w:rPr>
      </w:pPr>
      <w:bookmarkStart w:id="20" w:name="_Toc527013192"/>
      <w:r>
        <w:rPr>
          <w:rFonts w:hint="eastAsia"/>
        </w:rPr>
        <w:t>标准配置</w:t>
      </w:r>
      <w:bookmarkEnd w:id="20"/>
    </w:p>
    <w:sectPr w:rsidR="00DA4612" w:rsidSect="00DA4612">
      <w:headerReference w:type="default" r:id="rId31"/>
      <w:footerReference w:type="default" r:id="rId32"/>
      <w:pgSz w:w="11906" w:h="16838"/>
      <w:pgMar w:top="1703" w:right="746" w:bottom="1402" w:left="900" w:header="623" w:footer="992" w:gutter="0"/>
      <w:pgBorders w:offsetFrom="page">
        <w:top w:val="single" w:sz="4" w:space="24" w:color="999999"/>
        <w:left w:val="single" w:sz="4" w:space="24" w:color="999999"/>
        <w:bottom w:val="single" w:sz="4" w:space="24" w:color="999999"/>
        <w:right w:val="single" w:sz="4" w:space="24" w:color="999999"/>
      </w:pgBorders>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FDD" w:rsidRDefault="00E46FDD" w:rsidP="00DA4612">
      <w:r>
        <w:separator/>
      </w:r>
    </w:p>
  </w:endnote>
  <w:endnote w:type="continuationSeparator" w:id="0">
    <w:p w:rsidR="00E46FDD" w:rsidRDefault="00E46FDD" w:rsidP="00DA4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Microsoft JhengHei"/>
    <w:panose1 w:val="02010601000101010101"/>
    <w:charset w:val="88"/>
    <w:family w:val="auto"/>
    <w:notTrueType/>
    <w:pitch w:val="variable"/>
    <w:sig w:usb0="00000000" w:usb1="08080000" w:usb2="00000010" w:usb3="00000000" w:csb0="001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MT">
    <w:altName w:val="Arial"/>
    <w:charset w:val="00"/>
    <w:family w:val="auto"/>
    <w:pitch w:val="default"/>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4612" w:rsidRDefault="00A15B77">
    <w:pPr>
      <w:pStyle w:val="a5"/>
    </w:pPr>
    <w:r>
      <w:tab/>
    </w:r>
    <w:r>
      <w:tab/>
    </w:r>
    <w:r>
      <w:tab/>
    </w:r>
    <w:r>
      <w:rPr>
        <w:rFonts w:hint="eastAsia"/>
        <w:kern w:val="0"/>
        <w:szCs w:val="21"/>
      </w:rPr>
      <w:t>第</w:t>
    </w:r>
    <w:r>
      <w:rPr>
        <w:kern w:val="0"/>
        <w:szCs w:val="21"/>
      </w:rPr>
      <w:t xml:space="preserve"> </w:t>
    </w:r>
    <w:r w:rsidR="0028191A">
      <w:rPr>
        <w:kern w:val="0"/>
        <w:szCs w:val="21"/>
      </w:rPr>
      <w:fldChar w:fldCharType="begin"/>
    </w:r>
    <w:r>
      <w:rPr>
        <w:kern w:val="0"/>
        <w:szCs w:val="21"/>
      </w:rPr>
      <w:instrText xml:space="preserve"> PAGE </w:instrText>
    </w:r>
    <w:r w:rsidR="0028191A">
      <w:rPr>
        <w:kern w:val="0"/>
        <w:szCs w:val="21"/>
      </w:rPr>
      <w:fldChar w:fldCharType="separate"/>
    </w:r>
    <w:r w:rsidR="008868EB">
      <w:rPr>
        <w:noProof/>
        <w:kern w:val="0"/>
        <w:szCs w:val="21"/>
      </w:rPr>
      <w:t>11</w:t>
    </w:r>
    <w:r w:rsidR="0028191A">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sidR="0028191A">
      <w:rPr>
        <w:kern w:val="0"/>
        <w:szCs w:val="21"/>
      </w:rPr>
      <w:fldChar w:fldCharType="begin"/>
    </w:r>
    <w:r>
      <w:rPr>
        <w:kern w:val="0"/>
        <w:szCs w:val="21"/>
      </w:rPr>
      <w:instrText xml:space="preserve"> NUMPAGES </w:instrText>
    </w:r>
    <w:r w:rsidR="0028191A">
      <w:rPr>
        <w:kern w:val="0"/>
        <w:szCs w:val="21"/>
      </w:rPr>
      <w:fldChar w:fldCharType="separate"/>
    </w:r>
    <w:r w:rsidR="008868EB">
      <w:rPr>
        <w:noProof/>
        <w:kern w:val="0"/>
        <w:szCs w:val="21"/>
      </w:rPr>
      <w:t>11</w:t>
    </w:r>
    <w:r w:rsidR="0028191A">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FDD" w:rsidRDefault="00E46FDD" w:rsidP="00DA4612">
      <w:r>
        <w:separator/>
      </w:r>
    </w:p>
  </w:footnote>
  <w:footnote w:type="continuationSeparator" w:id="0">
    <w:p w:rsidR="00E46FDD" w:rsidRDefault="00E46FDD" w:rsidP="00DA46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4612" w:rsidRDefault="00E46FDD">
    <w:pPr>
      <w:pStyle w:val="a6"/>
      <w:pBdr>
        <w:bottom w:val="single" w:sz="6" w:space="9" w:color="auto"/>
      </w:pBdr>
      <w:jc w:val="both"/>
    </w:pPr>
    <w:r>
      <w:rPr>
        <w:lang w:eastAsia="zh-TW"/>
      </w:rPr>
      <w:pict>
        <v:rect id="Rectangle 1" o:spid="_x0000_s2049" style="position:absolute;left:0;text-align:left;margin-left:0;margin-top:-.6pt;width:7in;height:39pt;z-index:1" o:preferrelative="t" fillcolor="blue" stroked="f">
          <v:fill opacity="59638f"/>
          <v:textbox>
            <w:txbxContent>
              <w:p w:rsidR="00DA4612" w:rsidRDefault="00A15B77">
                <w:pPr>
                  <w:rPr>
                    <w:b/>
                    <w:color w:val="FFFFFF"/>
                    <w:sz w:val="48"/>
                    <w:szCs w:val="48"/>
                  </w:rPr>
                </w:pPr>
                <w:r>
                  <w:rPr>
                    <w:rFonts w:hint="eastAsia"/>
                    <w:b/>
                    <w:color w:val="FFFFFF"/>
                    <w:sz w:val="48"/>
                    <w:szCs w:val="48"/>
                  </w:rPr>
                  <w:t>JT-9</w:t>
                </w:r>
                <w:r w:rsidR="008868EB">
                  <w:rPr>
                    <w:rFonts w:hint="eastAsia"/>
                    <w:b/>
                    <w:color w:val="FFFFFF"/>
                    <w:sz w:val="48"/>
                    <w:szCs w:val="48"/>
                  </w:rPr>
                  <w:t>23</w:t>
                </w:r>
                <w:r>
                  <w:rPr>
                    <w:rFonts w:hint="eastAsia"/>
                    <w:b/>
                    <w:color w:val="FFFFFF"/>
                    <w:sz w:val="48"/>
                    <w:szCs w:val="48"/>
                  </w:rPr>
                  <w:t xml:space="preserve">  </w:t>
                </w:r>
                <w:r w:rsidR="00F03A3A">
                  <w:rPr>
                    <w:rFonts w:hint="eastAsia"/>
                    <w:b/>
                    <w:color w:val="FFFFFF"/>
                    <w:sz w:val="48"/>
                    <w:szCs w:val="48"/>
                  </w:rPr>
                  <w:t xml:space="preserve">         </w:t>
                </w:r>
                <w:r w:rsidR="00C25114">
                  <w:rPr>
                    <w:rFonts w:hint="eastAsia"/>
                    <w:b/>
                    <w:color w:val="FFFFFF"/>
                    <w:sz w:val="48"/>
                    <w:szCs w:val="48"/>
                  </w:rPr>
                  <w:t xml:space="preserve">     </w:t>
                </w:r>
                <w:r>
                  <w:rPr>
                    <w:rFonts w:hint="eastAsia"/>
                    <w:b/>
                    <w:color w:val="FFFFFF"/>
                    <w:sz w:val="48"/>
                    <w:szCs w:val="48"/>
                  </w:rPr>
                  <w:t>R2000</w:t>
                </w:r>
                <w:r w:rsidR="00C25114">
                  <w:rPr>
                    <w:rFonts w:hint="eastAsia"/>
                    <w:b/>
                    <w:color w:val="FFFFFF"/>
                    <w:sz w:val="48"/>
                    <w:szCs w:val="48"/>
                  </w:rPr>
                  <w:t xml:space="preserve"> </w:t>
                </w:r>
                <w:r w:rsidR="00C25114">
                  <w:rPr>
                    <w:rFonts w:hint="eastAsia"/>
                    <w:b/>
                    <w:color w:val="FFFFFF"/>
                    <w:sz w:val="48"/>
                    <w:szCs w:val="48"/>
                  </w:rPr>
                  <w:t>通道门</w:t>
                </w:r>
                <w:r>
                  <w:rPr>
                    <w:rFonts w:hint="eastAsia"/>
                    <w:b/>
                    <w:color w:val="FFFFFF"/>
                    <w:sz w:val="48"/>
                    <w:szCs w:val="48"/>
                  </w:rPr>
                  <w:t>读写器</w:t>
                </w:r>
              </w:p>
            </w:txbxContent>
          </v:textbox>
        </v:rect>
      </w:pict>
    </w:r>
  </w:p>
  <w:p w:rsidR="00DA4612" w:rsidRDefault="00DA4612">
    <w:pPr>
      <w:pStyle w:val="a6"/>
      <w:pBdr>
        <w:bottom w:val="single" w:sz="6" w:space="9" w:color="auto"/>
      </w:pBdr>
      <w:jc w:val="both"/>
    </w:pPr>
  </w:p>
  <w:p w:rsidR="00DA4612" w:rsidRDefault="00A15B77">
    <w:pPr>
      <w:pStyle w:val="a6"/>
      <w:pBdr>
        <w:bottom w:val="single" w:sz="6" w:space="9" w:color="auto"/>
      </w:pBdr>
      <w:jc w:val="both"/>
    </w:pPr>
    <w:r>
      <w:tab/>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5261E"/>
    <w:multiLevelType w:val="multilevel"/>
    <w:tmpl w:val="0BD5261E"/>
    <w:lvl w:ilvl="0">
      <w:start w:val="1"/>
      <w:numFmt w:val="decimal"/>
      <w:pStyle w:val="1"/>
      <w:lvlText w:val="第%1章"/>
      <w:lvlJc w:val="left"/>
      <w:pPr>
        <w:tabs>
          <w:tab w:val="left" w:pos="432"/>
        </w:tabs>
        <w:ind w:left="432" w:hanging="432"/>
      </w:pPr>
      <w:rPr>
        <w:rFonts w:hint="eastAsia"/>
      </w:rPr>
    </w:lvl>
    <w:lvl w:ilvl="1">
      <w:start w:val="1"/>
      <w:numFmt w:val="decimal"/>
      <w:pStyle w:val="2"/>
      <w:lvlText w:val="%1.%2"/>
      <w:lvlJc w:val="left"/>
      <w:pPr>
        <w:tabs>
          <w:tab w:val="left" w:pos="2419"/>
        </w:tabs>
        <w:ind w:left="2419" w:hanging="576"/>
      </w:pPr>
      <w:rPr>
        <w:rFonts w:hint="eastAsia"/>
        <w:b/>
      </w:rPr>
    </w:lvl>
    <w:lvl w:ilvl="2">
      <w:start w:val="1"/>
      <w:numFmt w:val="decimal"/>
      <w:pStyle w:val="3"/>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abstractNum w:abstractNumId="1">
    <w:nsid w:val="375D2433"/>
    <w:multiLevelType w:val="multilevel"/>
    <w:tmpl w:val="375D2433"/>
    <w:lvl w:ilvl="0">
      <w:start w:val="1"/>
      <w:numFmt w:val="decimal"/>
      <w:lvlText w:val="%1."/>
      <w:lvlJc w:val="left"/>
      <w:pPr>
        <w:tabs>
          <w:tab w:val="left" w:pos="480"/>
        </w:tabs>
        <w:ind w:left="480" w:hanging="480"/>
      </w:pPr>
    </w:lvl>
    <w:lvl w:ilvl="1" w:tentative="1">
      <w:start w:val="1"/>
      <w:numFmt w:val="ideographTraditional"/>
      <w:lvlText w:val="%2、"/>
      <w:lvlJc w:val="left"/>
      <w:pPr>
        <w:tabs>
          <w:tab w:val="left" w:pos="960"/>
        </w:tabs>
        <w:ind w:left="960" w:hanging="480"/>
      </w:pPr>
    </w:lvl>
    <w:lvl w:ilvl="2" w:tentative="1">
      <w:start w:val="1"/>
      <w:numFmt w:val="lowerRoman"/>
      <w:lvlText w:val="%3."/>
      <w:lvlJc w:val="right"/>
      <w:pPr>
        <w:tabs>
          <w:tab w:val="left" w:pos="1440"/>
        </w:tabs>
        <w:ind w:left="1440" w:hanging="480"/>
      </w:pPr>
    </w:lvl>
    <w:lvl w:ilvl="3" w:tentative="1">
      <w:start w:val="1"/>
      <w:numFmt w:val="decimal"/>
      <w:lvlText w:val="%4."/>
      <w:lvlJc w:val="left"/>
      <w:pPr>
        <w:tabs>
          <w:tab w:val="left" w:pos="1920"/>
        </w:tabs>
        <w:ind w:left="1920" w:hanging="480"/>
      </w:pPr>
    </w:lvl>
    <w:lvl w:ilvl="4" w:tentative="1">
      <w:start w:val="1"/>
      <w:numFmt w:val="ideographTraditional"/>
      <w:lvlText w:val="%5、"/>
      <w:lvlJc w:val="left"/>
      <w:pPr>
        <w:tabs>
          <w:tab w:val="left" w:pos="2400"/>
        </w:tabs>
        <w:ind w:left="2400" w:hanging="480"/>
      </w:pPr>
    </w:lvl>
    <w:lvl w:ilvl="5" w:tentative="1">
      <w:start w:val="1"/>
      <w:numFmt w:val="lowerRoman"/>
      <w:lvlText w:val="%6."/>
      <w:lvlJc w:val="right"/>
      <w:pPr>
        <w:tabs>
          <w:tab w:val="left" w:pos="2880"/>
        </w:tabs>
        <w:ind w:left="2880" w:hanging="480"/>
      </w:pPr>
    </w:lvl>
    <w:lvl w:ilvl="6" w:tentative="1">
      <w:start w:val="1"/>
      <w:numFmt w:val="decimal"/>
      <w:lvlText w:val="%7."/>
      <w:lvlJc w:val="left"/>
      <w:pPr>
        <w:tabs>
          <w:tab w:val="left" w:pos="3360"/>
        </w:tabs>
        <w:ind w:left="3360" w:hanging="480"/>
      </w:pPr>
    </w:lvl>
    <w:lvl w:ilvl="7" w:tentative="1">
      <w:start w:val="1"/>
      <w:numFmt w:val="ideographTraditional"/>
      <w:lvlText w:val="%8、"/>
      <w:lvlJc w:val="left"/>
      <w:pPr>
        <w:tabs>
          <w:tab w:val="left" w:pos="3840"/>
        </w:tabs>
        <w:ind w:left="3840" w:hanging="480"/>
      </w:pPr>
    </w:lvl>
    <w:lvl w:ilvl="8" w:tentative="1">
      <w:start w:val="1"/>
      <w:numFmt w:val="lowerRoman"/>
      <w:lvlText w:val="%9."/>
      <w:lvlJc w:val="right"/>
      <w:pPr>
        <w:tabs>
          <w:tab w:val="left" w:pos="4320"/>
        </w:tabs>
        <w:ind w:left="4320" w:hanging="480"/>
      </w:pPr>
    </w:lvl>
  </w:abstractNum>
  <w:abstractNum w:abstractNumId="2">
    <w:nsid w:val="39652809"/>
    <w:multiLevelType w:val="multilevel"/>
    <w:tmpl w:val="39652809"/>
    <w:lvl w:ilvl="0">
      <w:start w:val="1"/>
      <w:numFmt w:val="bullet"/>
      <w:lvlText w:val=""/>
      <w:lvlJc w:val="left"/>
      <w:pPr>
        <w:ind w:left="1047" w:hanging="480"/>
      </w:pPr>
      <w:rPr>
        <w:rFonts w:ascii="Wingdings" w:hAnsi="Wingdings" w:hint="default"/>
      </w:rPr>
    </w:lvl>
    <w:lvl w:ilvl="1" w:tentative="1">
      <w:start w:val="1"/>
      <w:numFmt w:val="bullet"/>
      <w:lvlText w:val=""/>
      <w:lvlJc w:val="left"/>
      <w:pPr>
        <w:ind w:left="1527" w:hanging="480"/>
      </w:pPr>
      <w:rPr>
        <w:rFonts w:ascii="Wingdings" w:hAnsi="Wingdings" w:hint="default"/>
      </w:rPr>
    </w:lvl>
    <w:lvl w:ilvl="2" w:tentative="1">
      <w:start w:val="1"/>
      <w:numFmt w:val="bullet"/>
      <w:lvlText w:val=""/>
      <w:lvlJc w:val="left"/>
      <w:pPr>
        <w:ind w:left="2007" w:hanging="480"/>
      </w:pPr>
      <w:rPr>
        <w:rFonts w:ascii="Wingdings" w:hAnsi="Wingdings" w:hint="default"/>
      </w:rPr>
    </w:lvl>
    <w:lvl w:ilvl="3" w:tentative="1">
      <w:start w:val="1"/>
      <w:numFmt w:val="bullet"/>
      <w:lvlText w:val=""/>
      <w:lvlJc w:val="left"/>
      <w:pPr>
        <w:ind w:left="2487" w:hanging="480"/>
      </w:pPr>
      <w:rPr>
        <w:rFonts w:ascii="Wingdings" w:hAnsi="Wingdings" w:hint="default"/>
      </w:rPr>
    </w:lvl>
    <w:lvl w:ilvl="4" w:tentative="1">
      <w:start w:val="1"/>
      <w:numFmt w:val="bullet"/>
      <w:lvlText w:val=""/>
      <w:lvlJc w:val="left"/>
      <w:pPr>
        <w:ind w:left="2967" w:hanging="480"/>
      </w:pPr>
      <w:rPr>
        <w:rFonts w:ascii="Wingdings" w:hAnsi="Wingdings" w:hint="default"/>
      </w:rPr>
    </w:lvl>
    <w:lvl w:ilvl="5" w:tentative="1">
      <w:start w:val="1"/>
      <w:numFmt w:val="bullet"/>
      <w:lvlText w:val=""/>
      <w:lvlJc w:val="left"/>
      <w:pPr>
        <w:ind w:left="3447" w:hanging="480"/>
      </w:pPr>
      <w:rPr>
        <w:rFonts w:ascii="Wingdings" w:hAnsi="Wingdings" w:hint="default"/>
      </w:rPr>
    </w:lvl>
    <w:lvl w:ilvl="6" w:tentative="1">
      <w:start w:val="1"/>
      <w:numFmt w:val="bullet"/>
      <w:lvlText w:val=""/>
      <w:lvlJc w:val="left"/>
      <w:pPr>
        <w:ind w:left="3927" w:hanging="480"/>
      </w:pPr>
      <w:rPr>
        <w:rFonts w:ascii="Wingdings" w:hAnsi="Wingdings" w:hint="default"/>
      </w:rPr>
    </w:lvl>
    <w:lvl w:ilvl="7" w:tentative="1">
      <w:start w:val="1"/>
      <w:numFmt w:val="bullet"/>
      <w:lvlText w:val=""/>
      <w:lvlJc w:val="left"/>
      <w:pPr>
        <w:ind w:left="4407" w:hanging="480"/>
      </w:pPr>
      <w:rPr>
        <w:rFonts w:ascii="Wingdings" w:hAnsi="Wingdings" w:hint="default"/>
      </w:rPr>
    </w:lvl>
    <w:lvl w:ilvl="8" w:tentative="1">
      <w:start w:val="1"/>
      <w:numFmt w:val="bullet"/>
      <w:lvlText w:val=""/>
      <w:lvlJc w:val="left"/>
      <w:pPr>
        <w:ind w:left="4887" w:hanging="480"/>
      </w:pPr>
      <w:rPr>
        <w:rFonts w:ascii="Wingdings" w:hAnsi="Wingdings" w:hint="default"/>
      </w:rPr>
    </w:lvl>
  </w:abstractNum>
  <w:abstractNum w:abstractNumId="3">
    <w:nsid w:val="4B025C7D"/>
    <w:multiLevelType w:val="multilevel"/>
    <w:tmpl w:val="4B025C7D"/>
    <w:lvl w:ilvl="0">
      <w:start w:val="1"/>
      <w:numFmt w:val="bullet"/>
      <w:lvlText w:val=""/>
      <w:lvlJc w:val="left"/>
      <w:pPr>
        <w:ind w:left="1047" w:hanging="480"/>
      </w:pPr>
      <w:rPr>
        <w:rFonts w:ascii="Wingdings" w:hAnsi="Wingdings" w:hint="default"/>
      </w:rPr>
    </w:lvl>
    <w:lvl w:ilvl="1" w:tentative="1">
      <w:start w:val="1"/>
      <w:numFmt w:val="bullet"/>
      <w:lvlText w:val=""/>
      <w:lvlJc w:val="left"/>
      <w:pPr>
        <w:ind w:left="1527" w:hanging="480"/>
      </w:pPr>
      <w:rPr>
        <w:rFonts w:ascii="Wingdings" w:hAnsi="Wingdings" w:hint="default"/>
      </w:rPr>
    </w:lvl>
    <w:lvl w:ilvl="2" w:tentative="1">
      <w:start w:val="1"/>
      <w:numFmt w:val="bullet"/>
      <w:lvlText w:val=""/>
      <w:lvlJc w:val="left"/>
      <w:pPr>
        <w:ind w:left="2007" w:hanging="480"/>
      </w:pPr>
      <w:rPr>
        <w:rFonts w:ascii="Wingdings" w:hAnsi="Wingdings" w:hint="default"/>
      </w:rPr>
    </w:lvl>
    <w:lvl w:ilvl="3" w:tentative="1">
      <w:start w:val="1"/>
      <w:numFmt w:val="bullet"/>
      <w:lvlText w:val=""/>
      <w:lvlJc w:val="left"/>
      <w:pPr>
        <w:ind w:left="2487" w:hanging="480"/>
      </w:pPr>
      <w:rPr>
        <w:rFonts w:ascii="Wingdings" w:hAnsi="Wingdings" w:hint="default"/>
      </w:rPr>
    </w:lvl>
    <w:lvl w:ilvl="4" w:tentative="1">
      <w:start w:val="1"/>
      <w:numFmt w:val="bullet"/>
      <w:lvlText w:val=""/>
      <w:lvlJc w:val="left"/>
      <w:pPr>
        <w:ind w:left="2967" w:hanging="480"/>
      </w:pPr>
      <w:rPr>
        <w:rFonts w:ascii="Wingdings" w:hAnsi="Wingdings" w:hint="default"/>
      </w:rPr>
    </w:lvl>
    <w:lvl w:ilvl="5" w:tentative="1">
      <w:start w:val="1"/>
      <w:numFmt w:val="bullet"/>
      <w:lvlText w:val=""/>
      <w:lvlJc w:val="left"/>
      <w:pPr>
        <w:ind w:left="3447" w:hanging="480"/>
      </w:pPr>
      <w:rPr>
        <w:rFonts w:ascii="Wingdings" w:hAnsi="Wingdings" w:hint="default"/>
      </w:rPr>
    </w:lvl>
    <w:lvl w:ilvl="6" w:tentative="1">
      <w:start w:val="1"/>
      <w:numFmt w:val="bullet"/>
      <w:lvlText w:val=""/>
      <w:lvlJc w:val="left"/>
      <w:pPr>
        <w:ind w:left="3927" w:hanging="480"/>
      </w:pPr>
      <w:rPr>
        <w:rFonts w:ascii="Wingdings" w:hAnsi="Wingdings" w:hint="default"/>
      </w:rPr>
    </w:lvl>
    <w:lvl w:ilvl="7" w:tentative="1">
      <w:start w:val="1"/>
      <w:numFmt w:val="bullet"/>
      <w:lvlText w:val=""/>
      <w:lvlJc w:val="left"/>
      <w:pPr>
        <w:ind w:left="4407" w:hanging="480"/>
      </w:pPr>
      <w:rPr>
        <w:rFonts w:ascii="Wingdings" w:hAnsi="Wingdings" w:hint="default"/>
      </w:rPr>
    </w:lvl>
    <w:lvl w:ilvl="8" w:tentative="1">
      <w:start w:val="1"/>
      <w:numFmt w:val="bullet"/>
      <w:lvlText w:val=""/>
      <w:lvlJc w:val="left"/>
      <w:pPr>
        <w:ind w:left="4887" w:hanging="480"/>
      </w:pPr>
      <w:rPr>
        <w:rFonts w:ascii="Wingdings" w:hAnsi="Wingdings" w:hint="default"/>
      </w:rPr>
    </w:lvl>
  </w:abstractNum>
  <w:abstractNum w:abstractNumId="4">
    <w:nsid w:val="55FF612F"/>
    <w:multiLevelType w:val="multilevel"/>
    <w:tmpl w:val="55FF612F"/>
    <w:lvl w:ilvl="0">
      <w:start w:val="1"/>
      <w:numFmt w:val="bullet"/>
      <w:lvlText w:val=""/>
      <w:lvlJc w:val="left"/>
      <w:pPr>
        <w:ind w:left="1047" w:hanging="480"/>
      </w:pPr>
      <w:rPr>
        <w:rFonts w:ascii="Wingdings" w:hAnsi="Wingdings" w:hint="default"/>
      </w:rPr>
    </w:lvl>
    <w:lvl w:ilvl="1" w:tentative="1">
      <w:start w:val="1"/>
      <w:numFmt w:val="bullet"/>
      <w:lvlText w:val=""/>
      <w:lvlJc w:val="left"/>
      <w:pPr>
        <w:ind w:left="1527" w:hanging="480"/>
      </w:pPr>
      <w:rPr>
        <w:rFonts w:ascii="Wingdings" w:hAnsi="Wingdings" w:hint="default"/>
      </w:rPr>
    </w:lvl>
    <w:lvl w:ilvl="2" w:tentative="1">
      <w:start w:val="1"/>
      <w:numFmt w:val="bullet"/>
      <w:lvlText w:val=""/>
      <w:lvlJc w:val="left"/>
      <w:pPr>
        <w:ind w:left="2007" w:hanging="480"/>
      </w:pPr>
      <w:rPr>
        <w:rFonts w:ascii="Wingdings" w:hAnsi="Wingdings" w:hint="default"/>
      </w:rPr>
    </w:lvl>
    <w:lvl w:ilvl="3" w:tentative="1">
      <w:start w:val="1"/>
      <w:numFmt w:val="bullet"/>
      <w:lvlText w:val=""/>
      <w:lvlJc w:val="left"/>
      <w:pPr>
        <w:ind w:left="2487" w:hanging="480"/>
      </w:pPr>
      <w:rPr>
        <w:rFonts w:ascii="Wingdings" w:hAnsi="Wingdings" w:hint="default"/>
      </w:rPr>
    </w:lvl>
    <w:lvl w:ilvl="4" w:tentative="1">
      <w:start w:val="1"/>
      <w:numFmt w:val="bullet"/>
      <w:lvlText w:val=""/>
      <w:lvlJc w:val="left"/>
      <w:pPr>
        <w:ind w:left="2967" w:hanging="480"/>
      </w:pPr>
      <w:rPr>
        <w:rFonts w:ascii="Wingdings" w:hAnsi="Wingdings" w:hint="default"/>
      </w:rPr>
    </w:lvl>
    <w:lvl w:ilvl="5" w:tentative="1">
      <w:start w:val="1"/>
      <w:numFmt w:val="bullet"/>
      <w:lvlText w:val=""/>
      <w:lvlJc w:val="left"/>
      <w:pPr>
        <w:ind w:left="3447" w:hanging="480"/>
      </w:pPr>
      <w:rPr>
        <w:rFonts w:ascii="Wingdings" w:hAnsi="Wingdings" w:hint="default"/>
      </w:rPr>
    </w:lvl>
    <w:lvl w:ilvl="6" w:tentative="1">
      <w:start w:val="1"/>
      <w:numFmt w:val="bullet"/>
      <w:lvlText w:val=""/>
      <w:lvlJc w:val="left"/>
      <w:pPr>
        <w:ind w:left="3927" w:hanging="480"/>
      </w:pPr>
      <w:rPr>
        <w:rFonts w:ascii="Wingdings" w:hAnsi="Wingdings" w:hint="default"/>
      </w:rPr>
    </w:lvl>
    <w:lvl w:ilvl="7" w:tentative="1">
      <w:start w:val="1"/>
      <w:numFmt w:val="bullet"/>
      <w:lvlText w:val=""/>
      <w:lvlJc w:val="left"/>
      <w:pPr>
        <w:ind w:left="4407" w:hanging="480"/>
      </w:pPr>
      <w:rPr>
        <w:rFonts w:ascii="Wingdings" w:hAnsi="Wingdings" w:hint="default"/>
      </w:rPr>
    </w:lvl>
    <w:lvl w:ilvl="8" w:tentative="1">
      <w:start w:val="1"/>
      <w:numFmt w:val="bullet"/>
      <w:lvlText w:val=""/>
      <w:lvlJc w:val="left"/>
      <w:pPr>
        <w:ind w:left="4887" w:hanging="480"/>
      </w:pPr>
      <w:rPr>
        <w:rFonts w:ascii="Wingdings" w:hAnsi="Wingdings" w:hint="default"/>
      </w:rPr>
    </w:lvl>
  </w:abstractNum>
  <w:abstractNum w:abstractNumId="5">
    <w:nsid w:val="643A4BAB"/>
    <w:multiLevelType w:val="multilevel"/>
    <w:tmpl w:val="643A4BAB"/>
    <w:lvl w:ilvl="0">
      <w:numFmt w:val="bullet"/>
      <w:pStyle w:val="SimSun"/>
      <w:lvlText w:val="●"/>
      <w:lvlJc w:val="left"/>
      <w:pPr>
        <w:tabs>
          <w:tab w:val="left" w:pos="780"/>
        </w:tabs>
        <w:ind w:left="780" w:hanging="360"/>
      </w:pPr>
      <w:rPr>
        <w:rFonts w:ascii="PMingLiU" w:eastAsia="PMingLiU" w:hAnsi="PMingLiU" w:cs="Times New Roman" w:hint="eastAsia"/>
        <w:sz w:val="18"/>
        <w:szCs w:val="22"/>
      </w:rPr>
    </w:lvl>
    <w:lvl w:ilvl="1" w:tentative="1">
      <w:start w:val="1"/>
      <w:numFmt w:val="bullet"/>
      <w:lvlText w:val=""/>
      <w:lvlJc w:val="left"/>
      <w:pPr>
        <w:tabs>
          <w:tab w:val="left" w:pos="1380"/>
        </w:tabs>
        <w:ind w:left="1380" w:hanging="480"/>
      </w:pPr>
      <w:rPr>
        <w:rFonts w:ascii="Wingdings" w:hAnsi="Wingdings" w:hint="default"/>
      </w:rPr>
    </w:lvl>
    <w:lvl w:ilvl="2" w:tentative="1">
      <w:start w:val="1"/>
      <w:numFmt w:val="bullet"/>
      <w:lvlText w:val=""/>
      <w:lvlJc w:val="left"/>
      <w:pPr>
        <w:tabs>
          <w:tab w:val="left" w:pos="1860"/>
        </w:tabs>
        <w:ind w:left="1860" w:hanging="480"/>
      </w:pPr>
      <w:rPr>
        <w:rFonts w:ascii="Wingdings" w:hAnsi="Wingdings" w:hint="default"/>
      </w:rPr>
    </w:lvl>
    <w:lvl w:ilvl="3" w:tentative="1">
      <w:start w:val="1"/>
      <w:numFmt w:val="bullet"/>
      <w:lvlText w:val=""/>
      <w:lvlJc w:val="left"/>
      <w:pPr>
        <w:tabs>
          <w:tab w:val="left" w:pos="2340"/>
        </w:tabs>
        <w:ind w:left="2340" w:hanging="480"/>
      </w:pPr>
      <w:rPr>
        <w:rFonts w:ascii="Wingdings" w:hAnsi="Wingdings" w:hint="default"/>
      </w:rPr>
    </w:lvl>
    <w:lvl w:ilvl="4" w:tentative="1">
      <w:start w:val="1"/>
      <w:numFmt w:val="bullet"/>
      <w:lvlText w:val=""/>
      <w:lvlJc w:val="left"/>
      <w:pPr>
        <w:tabs>
          <w:tab w:val="left" w:pos="2820"/>
        </w:tabs>
        <w:ind w:left="2820" w:hanging="480"/>
      </w:pPr>
      <w:rPr>
        <w:rFonts w:ascii="Wingdings" w:hAnsi="Wingdings" w:hint="default"/>
      </w:rPr>
    </w:lvl>
    <w:lvl w:ilvl="5" w:tentative="1">
      <w:start w:val="1"/>
      <w:numFmt w:val="bullet"/>
      <w:lvlText w:val=""/>
      <w:lvlJc w:val="left"/>
      <w:pPr>
        <w:tabs>
          <w:tab w:val="left" w:pos="3300"/>
        </w:tabs>
        <w:ind w:left="3300" w:hanging="480"/>
      </w:pPr>
      <w:rPr>
        <w:rFonts w:ascii="Wingdings" w:hAnsi="Wingdings" w:hint="default"/>
      </w:rPr>
    </w:lvl>
    <w:lvl w:ilvl="6" w:tentative="1">
      <w:start w:val="1"/>
      <w:numFmt w:val="bullet"/>
      <w:lvlText w:val=""/>
      <w:lvlJc w:val="left"/>
      <w:pPr>
        <w:tabs>
          <w:tab w:val="left" w:pos="3780"/>
        </w:tabs>
        <w:ind w:left="3780" w:hanging="480"/>
      </w:pPr>
      <w:rPr>
        <w:rFonts w:ascii="Wingdings" w:hAnsi="Wingdings" w:hint="default"/>
      </w:rPr>
    </w:lvl>
    <w:lvl w:ilvl="7" w:tentative="1">
      <w:start w:val="1"/>
      <w:numFmt w:val="bullet"/>
      <w:lvlText w:val=""/>
      <w:lvlJc w:val="left"/>
      <w:pPr>
        <w:tabs>
          <w:tab w:val="left" w:pos="4260"/>
        </w:tabs>
        <w:ind w:left="4260" w:hanging="480"/>
      </w:pPr>
      <w:rPr>
        <w:rFonts w:ascii="Wingdings" w:hAnsi="Wingdings" w:hint="default"/>
      </w:rPr>
    </w:lvl>
    <w:lvl w:ilvl="8" w:tentative="1">
      <w:start w:val="1"/>
      <w:numFmt w:val="bullet"/>
      <w:lvlText w:val=""/>
      <w:lvlJc w:val="left"/>
      <w:pPr>
        <w:tabs>
          <w:tab w:val="left" w:pos="4740"/>
        </w:tabs>
        <w:ind w:left="4740" w:hanging="480"/>
      </w:pPr>
      <w:rPr>
        <w:rFonts w:ascii="Wingdings" w:hAnsi="Wingdings" w:hint="default"/>
      </w:rPr>
    </w:lvl>
  </w:abstractNum>
  <w:abstractNum w:abstractNumId="6">
    <w:nsid w:val="67160639"/>
    <w:multiLevelType w:val="hybridMultilevel"/>
    <w:tmpl w:val="8B3025B6"/>
    <w:lvl w:ilvl="0" w:tplc="D41609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BEA4197"/>
    <w:multiLevelType w:val="multilevel"/>
    <w:tmpl w:val="6BEA4197"/>
    <w:lvl w:ilvl="0">
      <w:start w:val="1"/>
      <w:numFmt w:val="bullet"/>
      <w:lvlText w:val=""/>
      <w:lvlJc w:val="left"/>
      <w:pPr>
        <w:ind w:left="1047" w:hanging="480"/>
      </w:pPr>
      <w:rPr>
        <w:rFonts w:ascii="Wingdings" w:hAnsi="Wingdings" w:hint="default"/>
      </w:rPr>
    </w:lvl>
    <w:lvl w:ilvl="1" w:tentative="1">
      <w:start w:val="1"/>
      <w:numFmt w:val="bullet"/>
      <w:lvlText w:val=""/>
      <w:lvlJc w:val="left"/>
      <w:pPr>
        <w:ind w:left="1527" w:hanging="480"/>
      </w:pPr>
      <w:rPr>
        <w:rFonts w:ascii="Wingdings" w:hAnsi="Wingdings" w:hint="default"/>
      </w:rPr>
    </w:lvl>
    <w:lvl w:ilvl="2" w:tentative="1">
      <w:start w:val="1"/>
      <w:numFmt w:val="bullet"/>
      <w:lvlText w:val=""/>
      <w:lvlJc w:val="left"/>
      <w:pPr>
        <w:ind w:left="2007" w:hanging="480"/>
      </w:pPr>
      <w:rPr>
        <w:rFonts w:ascii="Wingdings" w:hAnsi="Wingdings" w:hint="default"/>
      </w:rPr>
    </w:lvl>
    <w:lvl w:ilvl="3" w:tentative="1">
      <w:start w:val="1"/>
      <w:numFmt w:val="bullet"/>
      <w:lvlText w:val=""/>
      <w:lvlJc w:val="left"/>
      <w:pPr>
        <w:ind w:left="2487" w:hanging="480"/>
      </w:pPr>
      <w:rPr>
        <w:rFonts w:ascii="Wingdings" w:hAnsi="Wingdings" w:hint="default"/>
      </w:rPr>
    </w:lvl>
    <w:lvl w:ilvl="4" w:tentative="1">
      <w:start w:val="1"/>
      <w:numFmt w:val="bullet"/>
      <w:lvlText w:val=""/>
      <w:lvlJc w:val="left"/>
      <w:pPr>
        <w:ind w:left="2967" w:hanging="480"/>
      </w:pPr>
      <w:rPr>
        <w:rFonts w:ascii="Wingdings" w:hAnsi="Wingdings" w:hint="default"/>
      </w:rPr>
    </w:lvl>
    <w:lvl w:ilvl="5" w:tentative="1">
      <w:start w:val="1"/>
      <w:numFmt w:val="bullet"/>
      <w:lvlText w:val=""/>
      <w:lvlJc w:val="left"/>
      <w:pPr>
        <w:ind w:left="3447" w:hanging="480"/>
      </w:pPr>
      <w:rPr>
        <w:rFonts w:ascii="Wingdings" w:hAnsi="Wingdings" w:hint="default"/>
      </w:rPr>
    </w:lvl>
    <w:lvl w:ilvl="6" w:tentative="1">
      <w:start w:val="1"/>
      <w:numFmt w:val="bullet"/>
      <w:lvlText w:val=""/>
      <w:lvlJc w:val="left"/>
      <w:pPr>
        <w:ind w:left="3927" w:hanging="480"/>
      </w:pPr>
      <w:rPr>
        <w:rFonts w:ascii="Wingdings" w:hAnsi="Wingdings" w:hint="default"/>
      </w:rPr>
    </w:lvl>
    <w:lvl w:ilvl="7" w:tentative="1">
      <w:start w:val="1"/>
      <w:numFmt w:val="bullet"/>
      <w:lvlText w:val=""/>
      <w:lvlJc w:val="left"/>
      <w:pPr>
        <w:ind w:left="4407" w:hanging="480"/>
      </w:pPr>
      <w:rPr>
        <w:rFonts w:ascii="Wingdings" w:hAnsi="Wingdings" w:hint="default"/>
      </w:rPr>
    </w:lvl>
    <w:lvl w:ilvl="8" w:tentative="1">
      <w:start w:val="1"/>
      <w:numFmt w:val="bullet"/>
      <w:lvlText w:val=""/>
      <w:lvlJc w:val="left"/>
      <w:pPr>
        <w:ind w:left="4887" w:hanging="480"/>
      </w:pPr>
      <w:rPr>
        <w:rFonts w:ascii="Wingdings" w:hAnsi="Wingdings" w:hint="default"/>
      </w:rPr>
    </w:lvl>
  </w:abstractNum>
  <w:abstractNum w:abstractNumId="8">
    <w:nsid w:val="7F3D1E3D"/>
    <w:multiLevelType w:val="multilevel"/>
    <w:tmpl w:val="7F3D1E3D"/>
    <w:lvl w:ilvl="0">
      <w:start w:val="1"/>
      <w:numFmt w:val="bullet"/>
      <w:lvlText w:val=""/>
      <w:lvlJc w:val="left"/>
      <w:pPr>
        <w:tabs>
          <w:tab w:val="left" w:pos="900"/>
        </w:tabs>
        <w:ind w:left="900" w:hanging="480"/>
      </w:pPr>
      <w:rPr>
        <w:rFonts w:ascii="Wingdings" w:hAnsi="Wingdings" w:hint="default"/>
      </w:rPr>
    </w:lvl>
    <w:lvl w:ilvl="1" w:tentative="1">
      <w:start w:val="1"/>
      <w:numFmt w:val="bullet"/>
      <w:lvlText w:val=""/>
      <w:lvlJc w:val="left"/>
      <w:pPr>
        <w:tabs>
          <w:tab w:val="left" w:pos="1380"/>
        </w:tabs>
        <w:ind w:left="1380" w:hanging="480"/>
      </w:pPr>
      <w:rPr>
        <w:rFonts w:ascii="Wingdings" w:hAnsi="Wingdings" w:hint="default"/>
      </w:rPr>
    </w:lvl>
    <w:lvl w:ilvl="2" w:tentative="1">
      <w:start w:val="1"/>
      <w:numFmt w:val="bullet"/>
      <w:lvlText w:val=""/>
      <w:lvlJc w:val="left"/>
      <w:pPr>
        <w:tabs>
          <w:tab w:val="left" w:pos="1860"/>
        </w:tabs>
        <w:ind w:left="1860" w:hanging="480"/>
      </w:pPr>
      <w:rPr>
        <w:rFonts w:ascii="Wingdings" w:hAnsi="Wingdings" w:hint="default"/>
      </w:rPr>
    </w:lvl>
    <w:lvl w:ilvl="3" w:tentative="1">
      <w:start w:val="1"/>
      <w:numFmt w:val="bullet"/>
      <w:lvlText w:val=""/>
      <w:lvlJc w:val="left"/>
      <w:pPr>
        <w:tabs>
          <w:tab w:val="left" w:pos="2340"/>
        </w:tabs>
        <w:ind w:left="2340" w:hanging="480"/>
      </w:pPr>
      <w:rPr>
        <w:rFonts w:ascii="Wingdings" w:hAnsi="Wingdings" w:hint="default"/>
      </w:rPr>
    </w:lvl>
    <w:lvl w:ilvl="4" w:tentative="1">
      <w:start w:val="1"/>
      <w:numFmt w:val="bullet"/>
      <w:lvlText w:val=""/>
      <w:lvlJc w:val="left"/>
      <w:pPr>
        <w:tabs>
          <w:tab w:val="left" w:pos="2820"/>
        </w:tabs>
        <w:ind w:left="2820" w:hanging="480"/>
      </w:pPr>
      <w:rPr>
        <w:rFonts w:ascii="Wingdings" w:hAnsi="Wingdings" w:hint="default"/>
      </w:rPr>
    </w:lvl>
    <w:lvl w:ilvl="5" w:tentative="1">
      <w:start w:val="1"/>
      <w:numFmt w:val="bullet"/>
      <w:lvlText w:val=""/>
      <w:lvlJc w:val="left"/>
      <w:pPr>
        <w:tabs>
          <w:tab w:val="left" w:pos="3300"/>
        </w:tabs>
        <w:ind w:left="3300" w:hanging="480"/>
      </w:pPr>
      <w:rPr>
        <w:rFonts w:ascii="Wingdings" w:hAnsi="Wingdings" w:hint="default"/>
      </w:rPr>
    </w:lvl>
    <w:lvl w:ilvl="6" w:tentative="1">
      <w:start w:val="1"/>
      <w:numFmt w:val="bullet"/>
      <w:lvlText w:val=""/>
      <w:lvlJc w:val="left"/>
      <w:pPr>
        <w:tabs>
          <w:tab w:val="left" w:pos="3780"/>
        </w:tabs>
        <w:ind w:left="3780" w:hanging="480"/>
      </w:pPr>
      <w:rPr>
        <w:rFonts w:ascii="Wingdings" w:hAnsi="Wingdings" w:hint="default"/>
      </w:rPr>
    </w:lvl>
    <w:lvl w:ilvl="7" w:tentative="1">
      <w:start w:val="1"/>
      <w:numFmt w:val="bullet"/>
      <w:lvlText w:val=""/>
      <w:lvlJc w:val="left"/>
      <w:pPr>
        <w:tabs>
          <w:tab w:val="left" w:pos="4260"/>
        </w:tabs>
        <w:ind w:left="4260" w:hanging="480"/>
      </w:pPr>
      <w:rPr>
        <w:rFonts w:ascii="Wingdings" w:hAnsi="Wingdings" w:hint="default"/>
      </w:rPr>
    </w:lvl>
    <w:lvl w:ilvl="8" w:tentative="1">
      <w:start w:val="1"/>
      <w:numFmt w:val="bullet"/>
      <w:lvlText w:val=""/>
      <w:lvlJc w:val="left"/>
      <w:pPr>
        <w:tabs>
          <w:tab w:val="left" w:pos="4740"/>
        </w:tabs>
        <w:ind w:left="4740" w:hanging="480"/>
      </w:pPr>
      <w:rPr>
        <w:rFonts w:ascii="Wingdings" w:hAnsi="Wingdings" w:hint="default"/>
      </w:rPr>
    </w:lvl>
  </w:abstractNum>
  <w:num w:numId="1">
    <w:abstractNumId w:val="0"/>
  </w:num>
  <w:num w:numId="2">
    <w:abstractNumId w:val="5"/>
  </w:num>
  <w:num w:numId="3">
    <w:abstractNumId w:val="2"/>
  </w:num>
  <w:num w:numId="4">
    <w:abstractNumId w:val="7"/>
  </w:num>
  <w:num w:numId="5">
    <w:abstractNumId w:val="4"/>
  </w:num>
  <w:num w:numId="6">
    <w:abstractNumId w:val="3"/>
  </w:num>
  <w:num w:numId="7">
    <w:abstractNumId w:val="8"/>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80"/>
  <w:drawingGridHorizontalSpacing w:val="105"/>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4612"/>
    <w:rsid w:val="000308B6"/>
    <w:rsid w:val="000538B0"/>
    <w:rsid w:val="000A0ABB"/>
    <w:rsid w:val="000B68A1"/>
    <w:rsid w:val="000F3405"/>
    <w:rsid w:val="0015254B"/>
    <w:rsid w:val="00174320"/>
    <w:rsid w:val="001A3046"/>
    <w:rsid w:val="001C3642"/>
    <w:rsid w:val="001F7C2B"/>
    <w:rsid w:val="00221AB1"/>
    <w:rsid w:val="00274BC3"/>
    <w:rsid w:val="0028191A"/>
    <w:rsid w:val="0028338A"/>
    <w:rsid w:val="002B1883"/>
    <w:rsid w:val="002C6E83"/>
    <w:rsid w:val="002D2AEE"/>
    <w:rsid w:val="002E53EA"/>
    <w:rsid w:val="00380307"/>
    <w:rsid w:val="003B6A36"/>
    <w:rsid w:val="003C115B"/>
    <w:rsid w:val="003F5E12"/>
    <w:rsid w:val="00411953"/>
    <w:rsid w:val="004514E7"/>
    <w:rsid w:val="00454549"/>
    <w:rsid w:val="004672EB"/>
    <w:rsid w:val="00492905"/>
    <w:rsid w:val="004E5A53"/>
    <w:rsid w:val="004F2086"/>
    <w:rsid w:val="004F5268"/>
    <w:rsid w:val="00552508"/>
    <w:rsid w:val="0057093D"/>
    <w:rsid w:val="00614759"/>
    <w:rsid w:val="00614A82"/>
    <w:rsid w:val="00620B5A"/>
    <w:rsid w:val="00623E78"/>
    <w:rsid w:val="0064571F"/>
    <w:rsid w:val="006A279D"/>
    <w:rsid w:val="006A6BB9"/>
    <w:rsid w:val="006C2E96"/>
    <w:rsid w:val="006C7049"/>
    <w:rsid w:val="006F2BA9"/>
    <w:rsid w:val="007063E4"/>
    <w:rsid w:val="00711EED"/>
    <w:rsid w:val="0079300F"/>
    <w:rsid w:val="007B53BA"/>
    <w:rsid w:val="007F1F15"/>
    <w:rsid w:val="00851460"/>
    <w:rsid w:val="008868EB"/>
    <w:rsid w:val="008A6F00"/>
    <w:rsid w:val="00907A8F"/>
    <w:rsid w:val="009207F4"/>
    <w:rsid w:val="00926013"/>
    <w:rsid w:val="00953368"/>
    <w:rsid w:val="00A07DD4"/>
    <w:rsid w:val="00A15B77"/>
    <w:rsid w:val="00AF5D29"/>
    <w:rsid w:val="00B23E67"/>
    <w:rsid w:val="00B8733B"/>
    <w:rsid w:val="00BE078A"/>
    <w:rsid w:val="00BE4989"/>
    <w:rsid w:val="00BE5A45"/>
    <w:rsid w:val="00BF2280"/>
    <w:rsid w:val="00C14A05"/>
    <w:rsid w:val="00C25114"/>
    <w:rsid w:val="00C35BBB"/>
    <w:rsid w:val="00C85FE6"/>
    <w:rsid w:val="00CC7116"/>
    <w:rsid w:val="00CE2C10"/>
    <w:rsid w:val="00CF053B"/>
    <w:rsid w:val="00CF598E"/>
    <w:rsid w:val="00D11361"/>
    <w:rsid w:val="00D26DB0"/>
    <w:rsid w:val="00D3203C"/>
    <w:rsid w:val="00D4786B"/>
    <w:rsid w:val="00D5215B"/>
    <w:rsid w:val="00D746FA"/>
    <w:rsid w:val="00D8306E"/>
    <w:rsid w:val="00DA4612"/>
    <w:rsid w:val="00E1072D"/>
    <w:rsid w:val="00E11C16"/>
    <w:rsid w:val="00E272C8"/>
    <w:rsid w:val="00E32AB1"/>
    <w:rsid w:val="00E46FDD"/>
    <w:rsid w:val="00F03A3A"/>
    <w:rsid w:val="00F12DAC"/>
    <w:rsid w:val="00F35801"/>
    <w:rsid w:val="00F418CB"/>
    <w:rsid w:val="00F95CE2"/>
    <w:rsid w:val="00FA3532"/>
    <w:rsid w:val="00FB00E5"/>
    <w:rsid w:val="00FB00E7"/>
    <w:rsid w:val="00FF4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iPriority="39"/>
    <w:lsdException w:name="toc 2" w:semiHidden="1" w:uiPriority="39"/>
    <w:lsdException w:name="toc 3" w:uiPriority="3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4612"/>
    <w:pPr>
      <w:widowControl w:val="0"/>
      <w:jc w:val="both"/>
    </w:pPr>
    <w:rPr>
      <w:rFonts w:eastAsia="宋体"/>
      <w:kern w:val="2"/>
      <w:sz w:val="21"/>
      <w:szCs w:val="24"/>
    </w:rPr>
  </w:style>
  <w:style w:type="paragraph" w:styleId="1">
    <w:name w:val="heading 1"/>
    <w:basedOn w:val="a"/>
    <w:next w:val="a"/>
    <w:qFormat/>
    <w:rsid w:val="00DA4612"/>
    <w:pPr>
      <w:keepNext/>
      <w:keepLines/>
      <w:numPr>
        <w:numId w:val="1"/>
      </w:numPr>
      <w:spacing w:before="340" w:after="330" w:line="578" w:lineRule="auto"/>
      <w:outlineLvl w:val="0"/>
    </w:pPr>
    <w:rPr>
      <w:b/>
      <w:bCs/>
      <w:kern w:val="44"/>
      <w:sz w:val="44"/>
      <w:szCs w:val="44"/>
    </w:rPr>
  </w:style>
  <w:style w:type="paragraph" w:styleId="2">
    <w:name w:val="heading 2"/>
    <w:basedOn w:val="a"/>
    <w:next w:val="a"/>
    <w:qFormat/>
    <w:rsid w:val="00DA4612"/>
    <w:pPr>
      <w:keepNext/>
      <w:keepLines/>
      <w:numPr>
        <w:ilvl w:val="1"/>
        <w:numId w:val="1"/>
      </w:numPr>
      <w:tabs>
        <w:tab w:val="left" w:pos="432"/>
      </w:tabs>
      <w:spacing w:before="260" w:after="260" w:line="416" w:lineRule="auto"/>
      <w:outlineLvl w:val="1"/>
    </w:pPr>
    <w:rPr>
      <w:rFonts w:ascii="Arial" w:eastAsia="黑体" w:hAnsi="Arial"/>
      <w:b/>
      <w:bCs/>
      <w:sz w:val="32"/>
      <w:szCs w:val="32"/>
    </w:rPr>
  </w:style>
  <w:style w:type="paragraph" w:styleId="3">
    <w:name w:val="heading 3"/>
    <w:basedOn w:val="a"/>
    <w:next w:val="a"/>
    <w:qFormat/>
    <w:rsid w:val="00DA4612"/>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
    <w:qFormat/>
    <w:rsid w:val="00DA4612"/>
    <w:pPr>
      <w:keepNext/>
      <w:keepLines/>
      <w:numPr>
        <w:ilvl w:val="3"/>
        <w:numId w:val="1"/>
      </w:numPr>
      <w:tabs>
        <w:tab w:val="left" w:pos="432"/>
      </w:tabs>
      <w:spacing w:before="280" w:after="290" w:line="376" w:lineRule="auto"/>
      <w:outlineLvl w:val="3"/>
    </w:pPr>
    <w:rPr>
      <w:rFonts w:ascii="Arial" w:eastAsia="黑体" w:hAnsi="Arial"/>
      <w:b/>
      <w:bCs/>
      <w:sz w:val="28"/>
      <w:szCs w:val="28"/>
    </w:rPr>
  </w:style>
  <w:style w:type="paragraph" w:styleId="5">
    <w:name w:val="heading 5"/>
    <w:basedOn w:val="a"/>
    <w:next w:val="a"/>
    <w:qFormat/>
    <w:rsid w:val="00DA4612"/>
    <w:pPr>
      <w:keepNext/>
      <w:keepLines/>
      <w:numPr>
        <w:ilvl w:val="4"/>
        <w:numId w:val="1"/>
      </w:numPr>
      <w:tabs>
        <w:tab w:val="left" w:pos="432"/>
      </w:tabs>
      <w:spacing w:before="280" w:after="290" w:line="376" w:lineRule="auto"/>
      <w:outlineLvl w:val="4"/>
    </w:pPr>
    <w:rPr>
      <w:b/>
      <w:bCs/>
      <w:sz w:val="28"/>
      <w:szCs w:val="28"/>
    </w:rPr>
  </w:style>
  <w:style w:type="paragraph" w:styleId="6">
    <w:name w:val="heading 6"/>
    <w:basedOn w:val="a"/>
    <w:next w:val="a"/>
    <w:qFormat/>
    <w:rsid w:val="00DA4612"/>
    <w:pPr>
      <w:keepNext/>
      <w:keepLines/>
      <w:numPr>
        <w:ilvl w:val="5"/>
        <w:numId w:val="1"/>
      </w:numPr>
      <w:tabs>
        <w:tab w:val="left" w:pos="432"/>
      </w:tabs>
      <w:spacing w:before="240" w:after="64" w:line="320" w:lineRule="auto"/>
      <w:outlineLvl w:val="5"/>
    </w:pPr>
    <w:rPr>
      <w:rFonts w:ascii="Arial" w:eastAsia="黑体" w:hAnsi="Arial"/>
      <w:b/>
      <w:bCs/>
      <w:sz w:val="24"/>
    </w:rPr>
  </w:style>
  <w:style w:type="paragraph" w:styleId="7">
    <w:name w:val="heading 7"/>
    <w:basedOn w:val="a"/>
    <w:next w:val="a"/>
    <w:qFormat/>
    <w:rsid w:val="00DA4612"/>
    <w:pPr>
      <w:keepNext/>
      <w:keepLines/>
      <w:numPr>
        <w:ilvl w:val="6"/>
        <w:numId w:val="1"/>
      </w:numPr>
      <w:tabs>
        <w:tab w:val="left" w:pos="432"/>
      </w:tabs>
      <w:spacing w:before="240" w:after="64" w:line="320" w:lineRule="auto"/>
      <w:outlineLvl w:val="6"/>
    </w:pPr>
    <w:rPr>
      <w:b/>
      <w:bCs/>
      <w:sz w:val="24"/>
    </w:rPr>
  </w:style>
  <w:style w:type="paragraph" w:styleId="8">
    <w:name w:val="heading 8"/>
    <w:basedOn w:val="a"/>
    <w:next w:val="a"/>
    <w:qFormat/>
    <w:rsid w:val="00DA4612"/>
    <w:pPr>
      <w:keepNext/>
      <w:keepLines/>
      <w:numPr>
        <w:ilvl w:val="7"/>
        <w:numId w:val="1"/>
      </w:numPr>
      <w:tabs>
        <w:tab w:val="left" w:pos="432"/>
      </w:tabs>
      <w:spacing w:before="240" w:after="64" w:line="320" w:lineRule="auto"/>
      <w:outlineLvl w:val="7"/>
    </w:pPr>
    <w:rPr>
      <w:rFonts w:ascii="Arial" w:eastAsia="黑体" w:hAnsi="Arial"/>
      <w:sz w:val="24"/>
    </w:rPr>
  </w:style>
  <w:style w:type="paragraph" w:styleId="9">
    <w:name w:val="heading 9"/>
    <w:basedOn w:val="a"/>
    <w:next w:val="a"/>
    <w:qFormat/>
    <w:rsid w:val="00DA4612"/>
    <w:pPr>
      <w:keepNext/>
      <w:keepLines/>
      <w:numPr>
        <w:ilvl w:val="8"/>
        <w:numId w:val="1"/>
      </w:numPr>
      <w:tabs>
        <w:tab w:val="left" w:pos="432"/>
      </w:tab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DA4612"/>
    <w:pPr>
      <w:spacing w:after="120"/>
    </w:pPr>
  </w:style>
  <w:style w:type="paragraph" w:styleId="a4">
    <w:name w:val="Date"/>
    <w:basedOn w:val="a"/>
    <w:next w:val="a"/>
    <w:rsid w:val="00DA4612"/>
    <w:pPr>
      <w:jc w:val="right"/>
    </w:pPr>
  </w:style>
  <w:style w:type="paragraph" w:styleId="a5">
    <w:name w:val="footer"/>
    <w:basedOn w:val="a"/>
    <w:rsid w:val="00DA4612"/>
    <w:pPr>
      <w:tabs>
        <w:tab w:val="center" w:pos="4153"/>
        <w:tab w:val="right" w:pos="8306"/>
      </w:tabs>
      <w:snapToGrid w:val="0"/>
      <w:jc w:val="left"/>
    </w:pPr>
    <w:rPr>
      <w:sz w:val="18"/>
      <w:szCs w:val="18"/>
    </w:rPr>
  </w:style>
  <w:style w:type="paragraph" w:styleId="a6">
    <w:name w:val="header"/>
    <w:basedOn w:val="a"/>
    <w:rsid w:val="00DA461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DA4612"/>
  </w:style>
  <w:style w:type="paragraph" w:styleId="20">
    <w:name w:val="toc 2"/>
    <w:basedOn w:val="a"/>
    <w:next w:val="a"/>
    <w:uiPriority w:val="39"/>
    <w:rsid w:val="00DA4612"/>
    <w:pPr>
      <w:ind w:leftChars="200" w:left="420"/>
    </w:pPr>
  </w:style>
  <w:style w:type="character" w:styleId="a7">
    <w:name w:val="Strong"/>
    <w:qFormat/>
    <w:rsid w:val="00DA4612"/>
    <w:rPr>
      <w:b/>
      <w:bCs/>
    </w:rPr>
  </w:style>
  <w:style w:type="character" w:styleId="a8">
    <w:name w:val="Hyperlink"/>
    <w:uiPriority w:val="99"/>
    <w:rsid w:val="00DA4612"/>
    <w:rPr>
      <w:color w:val="0000FF"/>
      <w:u w:val="single"/>
    </w:rPr>
  </w:style>
  <w:style w:type="paragraph" w:customStyle="1" w:styleId="CharCharCharChar">
    <w:name w:val="字元 字元 Char Char 字元 字元 Char Char"/>
    <w:basedOn w:val="a"/>
    <w:rsid w:val="00DA4612"/>
    <w:rPr>
      <w:rFonts w:ascii="Tahoma" w:hAnsi="Tahoma"/>
      <w:sz w:val="24"/>
      <w:szCs w:val="20"/>
    </w:rPr>
  </w:style>
  <w:style w:type="paragraph" w:customStyle="1" w:styleId="SimSun">
    <w:name w:val="內文 + SimSun"/>
    <w:basedOn w:val="a"/>
    <w:link w:val="SimSun0"/>
    <w:rsid w:val="00DA4612"/>
    <w:pPr>
      <w:numPr>
        <w:numId w:val="2"/>
      </w:numPr>
      <w:spacing w:line="400" w:lineRule="exact"/>
      <w:jc w:val="left"/>
    </w:pPr>
    <w:rPr>
      <w:rFonts w:ascii="宋体" w:hAnsi="宋体" w:cs="黑体"/>
      <w:b/>
      <w:kern w:val="0"/>
      <w:sz w:val="22"/>
      <w:szCs w:val="22"/>
      <w:lang w:eastAsia="zh-TW"/>
    </w:rPr>
  </w:style>
  <w:style w:type="paragraph" w:customStyle="1" w:styleId="Default">
    <w:name w:val="Default"/>
    <w:rsid w:val="00DA4612"/>
    <w:pPr>
      <w:widowControl w:val="0"/>
      <w:autoSpaceDE w:val="0"/>
      <w:autoSpaceDN w:val="0"/>
      <w:adjustRightInd w:val="0"/>
    </w:pPr>
    <w:rPr>
      <w:rFonts w:ascii="Arial Narrow" w:hAnsi="Arial Narrow" w:cs="Arial Narrow"/>
      <w:color w:val="000000"/>
      <w:sz w:val="24"/>
      <w:szCs w:val="24"/>
      <w:lang w:eastAsia="zh-TW"/>
    </w:rPr>
  </w:style>
  <w:style w:type="paragraph" w:customStyle="1" w:styleId="11">
    <w:name w:val="正文1"/>
    <w:link w:val="Normal"/>
    <w:rsid w:val="00DA4612"/>
    <w:pPr>
      <w:widowControl w:val="0"/>
      <w:adjustRightInd w:val="0"/>
      <w:spacing w:line="312" w:lineRule="atLeast"/>
      <w:jc w:val="both"/>
      <w:textAlignment w:val="baseline"/>
    </w:pPr>
    <w:rPr>
      <w:rFonts w:ascii="宋体" w:eastAsia="宋体"/>
      <w:sz w:val="34"/>
    </w:rPr>
  </w:style>
  <w:style w:type="character" w:customStyle="1" w:styleId="SimSun0">
    <w:name w:val="內文 + SimSun 字元"/>
    <w:aliases w:val="11 點 字元,黑色 字元"/>
    <w:link w:val="SimSun"/>
    <w:rsid w:val="00DA4612"/>
    <w:rPr>
      <w:rFonts w:ascii="宋体" w:eastAsia="宋体" w:hAnsi="宋体" w:cs="黑体"/>
      <w:b/>
      <w:sz w:val="22"/>
      <w:szCs w:val="22"/>
    </w:rPr>
  </w:style>
  <w:style w:type="character" w:customStyle="1" w:styleId="font141">
    <w:name w:val="font141"/>
    <w:rsid w:val="00DA4612"/>
    <w:rPr>
      <w:color w:val="333333"/>
      <w:sz w:val="21"/>
      <w:szCs w:val="21"/>
    </w:rPr>
  </w:style>
  <w:style w:type="character" w:customStyle="1" w:styleId="Normal">
    <w:name w:val="Normal 字元"/>
    <w:link w:val="11"/>
    <w:rsid w:val="00DA4612"/>
    <w:rPr>
      <w:rFonts w:ascii="宋体" w:eastAsia="宋体"/>
      <w:sz w:val="34"/>
      <w:lang w:val="en-US" w:eastAsia="zh-CN" w:bidi="ar-SA"/>
    </w:rPr>
  </w:style>
  <w:style w:type="character" w:customStyle="1" w:styleId="Char">
    <w:name w:val="正文文本 Char"/>
    <w:link w:val="a3"/>
    <w:rsid w:val="00DA4612"/>
    <w:rPr>
      <w:rFonts w:eastAsia="宋体"/>
      <w:kern w:val="2"/>
      <w:sz w:val="21"/>
      <w:szCs w:val="24"/>
      <w:lang w:eastAsia="zh-CN"/>
    </w:rPr>
  </w:style>
  <w:style w:type="paragraph" w:styleId="a9">
    <w:name w:val="No Spacing"/>
    <w:uiPriority w:val="1"/>
    <w:qFormat/>
    <w:rsid w:val="00E1072D"/>
    <w:pPr>
      <w:widowControl w:val="0"/>
      <w:jc w:val="both"/>
    </w:pPr>
    <w:rPr>
      <w:rFonts w:ascii="Calibri" w:eastAsia="宋体" w:hAnsi="Calibri"/>
      <w:kern w:val="2"/>
      <w:sz w:val="21"/>
      <w:szCs w:val="22"/>
    </w:rPr>
  </w:style>
  <w:style w:type="paragraph" w:styleId="30">
    <w:name w:val="toc 3"/>
    <w:basedOn w:val="a"/>
    <w:next w:val="a"/>
    <w:autoRedefine/>
    <w:uiPriority w:val="39"/>
    <w:rsid w:val="007B53BA"/>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5B1CDC-6300-4603-8924-C284ED583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11</Pages>
  <Words>606</Words>
  <Characters>3456</Characters>
  <Application>Microsoft Office Word</Application>
  <DocSecurity>0</DocSecurity>
  <Lines>28</Lines>
  <Paragraphs>8</Paragraphs>
  <ScaleCrop>false</ScaleCrop>
  <Company>CMT</Company>
  <LinksUpToDate>false</LinksUpToDate>
  <CharactersWithSpaces>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JT-928 远距离四通道读写器</dc:title>
  <dc:creator>CMC81X</dc:creator>
  <cp:lastModifiedBy>xb21cn</cp:lastModifiedBy>
  <cp:revision>52</cp:revision>
  <cp:lastPrinted>2012-08-10T06:30:00Z</cp:lastPrinted>
  <dcterms:created xsi:type="dcterms:W3CDTF">2013-05-15T14:59:00Z</dcterms:created>
  <dcterms:modified xsi:type="dcterms:W3CDTF">2019-05-16T02:36:00Z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